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EB59C" w14:textId="77777777" w:rsidR="00C14094" w:rsidRPr="00C14094" w:rsidRDefault="00C14094" w:rsidP="00C14094">
      <w:r w:rsidRPr="00C14094">
        <w:t>Til</w:t>
      </w:r>
    </w:p>
    <w:p w14:paraId="605A095F" w14:textId="77777777" w:rsidR="00C14094" w:rsidRPr="00C14094" w:rsidRDefault="00C14094" w:rsidP="00C14094">
      <w:r w:rsidRPr="00C14094">
        <w:t xml:space="preserve">Reguleringsmyndigheten for Energi </w:t>
      </w:r>
    </w:p>
    <w:p w14:paraId="0FB36019" w14:textId="05DF8E48" w:rsidR="00C14094" w:rsidRDefault="00C14094" w:rsidP="00C14094">
      <w:r w:rsidRPr="00C14094">
        <w:t>Sendt per e-post</w:t>
      </w:r>
      <w:r w:rsidR="007A575C">
        <w:t xml:space="preserve"> til</w:t>
      </w:r>
      <w:r w:rsidRPr="00C14094">
        <w:t xml:space="preserve"> </w:t>
      </w:r>
      <w:hyperlink r:id="rId7" w:history="1">
        <w:r w:rsidRPr="00E529EA">
          <w:rPr>
            <w:rStyle w:val="Hyperkobling"/>
            <w:bCs/>
          </w:rPr>
          <w:t>rme@nve.no</w:t>
        </w:r>
      </w:hyperlink>
    </w:p>
    <w:p w14:paraId="3E417D5C" w14:textId="77777777" w:rsidR="00C14094" w:rsidRPr="00C14094" w:rsidRDefault="00C14094" w:rsidP="00C14094"/>
    <w:p w14:paraId="426D8D3E" w14:textId="3A661FB7" w:rsidR="00C14094" w:rsidRDefault="00C14094" w:rsidP="00C14094">
      <w:pPr>
        <w:jc w:val="right"/>
      </w:pPr>
      <w:r>
        <w:t>&lt;</w:t>
      </w:r>
      <w:r w:rsidR="001E33EF">
        <w:t>STED</w:t>
      </w:r>
      <w:r>
        <w:t>&gt;, den &lt;D</w:t>
      </w:r>
      <w:r w:rsidR="001E33EF">
        <w:t>ATO</w:t>
      </w:r>
      <w:r>
        <w:t>&gt;</w:t>
      </w:r>
    </w:p>
    <w:p w14:paraId="382ACF4B" w14:textId="6F7A5075" w:rsidR="00C14094" w:rsidRPr="00F3275B" w:rsidRDefault="00C14094" w:rsidP="00C14094">
      <w:pPr>
        <w:pStyle w:val="Hovedoverskrift"/>
      </w:pPr>
      <w:r>
        <w:t xml:space="preserve">Klage til </w:t>
      </w:r>
      <w:r w:rsidRPr="001C6D27">
        <w:rPr>
          <w:rFonts w:eastAsia="Times New Roman"/>
        </w:rPr>
        <w:t>Energiklagenemnda</w:t>
      </w:r>
    </w:p>
    <w:p w14:paraId="5D5F4E34" w14:textId="77777777" w:rsidR="00C14094" w:rsidRDefault="00C14094" w:rsidP="00C14094">
      <w:pPr>
        <w:pStyle w:val="Overskrift1"/>
      </w:pPr>
      <w:r>
        <w:t>Innledning</w:t>
      </w:r>
    </w:p>
    <w:p w14:paraId="2C48188D" w14:textId="1EC366F8" w:rsidR="00C14094" w:rsidRDefault="00C14094" w:rsidP="00C14094">
      <w:pPr>
        <w:pStyle w:val="Innrykk1"/>
      </w:pPr>
      <w:r>
        <w:t xml:space="preserve">Jeg </w:t>
      </w:r>
      <w:r>
        <w:t xml:space="preserve">viser til vedtak </w:t>
      </w:r>
      <w:r w:rsidR="00751AB7">
        <w:t>&lt;DATO&gt;</w:t>
      </w:r>
      <w:r>
        <w:t xml:space="preserve"> av Reguleringsmyndigheten for Energi ("</w:t>
      </w:r>
      <w:r w:rsidRPr="001C6D27">
        <w:rPr>
          <w:b/>
          <w:bCs/>
        </w:rPr>
        <w:t>RME</w:t>
      </w:r>
      <w:r>
        <w:t>"), ref</w:t>
      </w:r>
      <w:r w:rsidRPr="001C6D27">
        <w:t xml:space="preserve">. </w:t>
      </w:r>
      <w:r>
        <w:t>&lt;saksnummer&gt;</w:t>
      </w:r>
      <w:r>
        <w:t>, ("</w:t>
      </w:r>
      <w:r w:rsidRPr="003F4068">
        <w:rPr>
          <w:b/>
          <w:bCs/>
        </w:rPr>
        <w:t>Vedtaket</w:t>
      </w:r>
      <w:r>
        <w:t xml:space="preserve">"). Vedtaket gjelder uenighetssak mellom </w:t>
      </w:r>
      <w:r>
        <w:t>&lt;NAVN&gt;</w:t>
      </w:r>
      <w:r w:rsidRPr="001C6D27">
        <w:t xml:space="preserve"> og </w:t>
      </w:r>
      <w:r>
        <w:t>&lt;</w:t>
      </w:r>
      <w:r w:rsidR="00010AC9">
        <w:t>NETTSELSKAPET</w:t>
      </w:r>
      <w:r>
        <w:t>&gt;</w:t>
      </w:r>
      <w:r w:rsidR="00751AB7">
        <w:t xml:space="preserve"> </w:t>
      </w:r>
      <w:r w:rsidRPr="001C6D27">
        <w:t xml:space="preserve">om installasjon av </w:t>
      </w:r>
      <w:r>
        <w:t xml:space="preserve">strømmåler. </w:t>
      </w:r>
    </w:p>
    <w:p w14:paraId="64E2B622" w14:textId="6066F482" w:rsidR="00C14094" w:rsidRPr="001C6D27" w:rsidRDefault="00C14094" w:rsidP="00C14094">
      <w:pPr>
        <w:ind w:left="794"/>
      </w:pPr>
      <w:r>
        <w:t>&lt;</w:t>
      </w:r>
      <w:r w:rsidR="00010AC9" w:rsidRPr="00010AC9">
        <w:t>NETTSELSKAPET</w:t>
      </w:r>
      <w:r>
        <w:t xml:space="preserve">&gt; </w:t>
      </w:r>
      <w:r>
        <w:t xml:space="preserve">har avslått </w:t>
      </w:r>
      <w:r w:rsidR="00751AB7">
        <w:t>min</w:t>
      </w:r>
      <w:r>
        <w:t xml:space="preserve"> søknad om fritak fra </w:t>
      </w:r>
      <w:r w:rsidRPr="001C6D27">
        <w:t xml:space="preserve">installasjon av </w:t>
      </w:r>
      <w:r>
        <w:t xml:space="preserve">strømmåler som tilfører boligen ledningsbundet spenningsstøy, såkalt skitten strøm. </w:t>
      </w:r>
    </w:p>
    <w:p w14:paraId="6872192E" w14:textId="41F0F932" w:rsidR="00C14094" w:rsidRPr="001C6D27" w:rsidRDefault="00C14094" w:rsidP="00C14094">
      <w:pPr>
        <w:pStyle w:val="Innrykk1"/>
      </w:pPr>
      <w:r w:rsidRPr="001C6D27">
        <w:t>RME fattet følgende vedtak:</w:t>
      </w:r>
      <w:r>
        <w:t xml:space="preserve"> </w:t>
      </w:r>
      <w:r w:rsidRPr="00C14094">
        <w:rPr>
          <w:highlight w:val="yellow"/>
        </w:rPr>
        <w:t xml:space="preserve">[NB! </w:t>
      </w:r>
      <w:r w:rsidR="00751AB7">
        <w:rPr>
          <w:highlight w:val="yellow"/>
        </w:rPr>
        <w:t>GJENGI</w:t>
      </w:r>
      <w:r w:rsidRPr="00C14094">
        <w:rPr>
          <w:highlight w:val="yellow"/>
        </w:rPr>
        <w:t xml:space="preserve"> SITATET SLIK DET ER </w:t>
      </w:r>
      <w:r w:rsidR="00751AB7">
        <w:rPr>
          <w:highlight w:val="yellow"/>
        </w:rPr>
        <w:t>FORMULERT</w:t>
      </w:r>
      <w:r w:rsidRPr="00C14094">
        <w:rPr>
          <w:highlight w:val="yellow"/>
        </w:rPr>
        <w:t xml:space="preserve"> I VEDTAK</w:t>
      </w:r>
      <w:r w:rsidR="006F1BBC">
        <w:rPr>
          <w:highlight w:val="yellow"/>
        </w:rPr>
        <w:t>ET DU HAR FÅTT FRA RME</w:t>
      </w:r>
      <w:r>
        <w:rPr>
          <w:highlight w:val="yellow"/>
        </w:rPr>
        <w:t>.</w:t>
      </w:r>
      <w:r w:rsidRPr="00C14094">
        <w:rPr>
          <w:highlight w:val="yellow"/>
        </w:rPr>
        <w:t>]</w:t>
      </w:r>
      <w:r w:rsidRPr="001C6D27">
        <w:t xml:space="preserve"> </w:t>
      </w:r>
    </w:p>
    <w:p w14:paraId="7C3CE9F3" w14:textId="6E7DC3DB" w:rsidR="00C14094" w:rsidRDefault="00C14094" w:rsidP="00C14094">
      <w:pPr>
        <w:pStyle w:val="Innrykk1"/>
        <w:ind w:left="1588"/>
      </w:pPr>
      <w:r>
        <w:t>&lt;</w:t>
      </w:r>
      <w:r w:rsidR="00010AC9" w:rsidRPr="00010AC9">
        <w:t>NETTSELSKAPET</w:t>
      </w:r>
      <w:r>
        <w:t>&gt;</w:t>
      </w:r>
      <w:r w:rsidR="00010AC9">
        <w:t xml:space="preserve"> </w:t>
      </w:r>
      <w:r w:rsidRPr="001C6D27">
        <w:t>kan etter forskrift</w:t>
      </w:r>
      <w:r>
        <w:t xml:space="preserve"> </w:t>
      </w:r>
      <w:r w:rsidRPr="001C6D27">
        <w:t xml:space="preserve">om kraftomsetning og nettjenester § 4-1 andre ledd bokstav b) kreve installasjon av AMS uten kommunikasjonsmodul i boligen til </w:t>
      </w:r>
      <w:r>
        <w:t>&lt;NAVN&gt;</w:t>
      </w:r>
      <w:r w:rsidRPr="001C6D27">
        <w:t>.</w:t>
      </w:r>
    </w:p>
    <w:p w14:paraId="47E8133A" w14:textId="77777777" w:rsidR="00C14094" w:rsidRDefault="00C14094" w:rsidP="00C14094">
      <w:pPr>
        <w:pStyle w:val="Innrykk1"/>
      </w:pPr>
      <w:r>
        <w:t>Vedtaket påklages herved.</w:t>
      </w:r>
    </w:p>
    <w:p w14:paraId="2D366CF7" w14:textId="77777777" w:rsidR="00C14094" w:rsidRDefault="00C14094" w:rsidP="00C14094">
      <w:pPr>
        <w:pStyle w:val="Overskrift1"/>
      </w:pPr>
      <w:r>
        <w:t>Klagegrunner</w:t>
      </w:r>
    </w:p>
    <w:p w14:paraId="1BFF11DB" w14:textId="77777777" w:rsidR="00C14094" w:rsidRDefault="00C14094" w:rsidP="00C14094">
      <w:pPr>
        <w:pStyle w:val="Overskrift2"/>
      </w:pPr>
      <w:r>
        <w:t>Generelt</w:t>
      </w:r>
    </w:p>
    <w:p w14:paraId="235CB509" w14:textId="72C441C2" w:rsidR="00C14094" w:rsidRDefault="00751AB7" w:rsidP="00C14094">
      <w:pPr>
        <w:pStyle w:val="Innrykk1"/>
      </w:pPr>
      <w:r>
        <w:t>Jeg</w:t>
      </w:r>
      <w:r w:rsidR="00C14094">
        <w:t xml:space="preserve"> klager på et todelt grunnlag. </w:t>
      </w:r>
      <w:r>
        <w:t>Jeg</w:t>
      </w:r>
      <w:r w:rsidR="00C14094">
        <w:t xml:space="preserve"> gjør gjeldende at </w:t>
      </w:r>
      <w:r>
        <w:t>min</w:t>
      </w:r>
      <w:r w:rsidR="00C14094">
        <w:t xml:space="preserve"> personlige situasjon kvalifiserer for fritak etter </w:t>
      </w:r>
      <w:r w:rsidR="00C14094" w:rsidRPr="00101D49">
        <w:t>Forskrift om måling, avregning, fakturering av nettjenester og elektrisk energi, nettselskapets nøytralitet mv</w:t>
      </w:r>
      <w:r w:rsidR="00C14094">
        <w:t xml:space="preserve"> ("</w:t>
      </w:r>
      <w:r w:rsidR="00C14094">
        <w:rPr>
          <w:b/>
          <w:bCs/>
        </w:rPr>
        <w:t>m</w:t>
      </w:r>
      <w:r w:rsidR="00C14094" w:rsidRPr="00101D49">
        <w:rPr>
          <w:b/>
          <w:bCs/>
        </w:rPr>
        <w:t>åle og avregningsforskriften</w:t>
      </w:r>
      <w:r w:rsidR="00C14094">
        <w:t xml:space="preserve">") § 4-1 annet ledd bokstav b. Videre anføres at Vedtaket bygger på gal rettsanvendelse og at </w:t>
      </w:r>
      <w:r>
        <w:t>jeg</w:t>
      </w:r>
      <w:r w:rsidR="00C14094">
        <w:t xml:space="preserve"> under enhver omstendighet har krav på fritak som følge av at </w:t>
      </w:r>
      <w:r>
        <w:t>jeg</w:t>
      </w:r>
      <w:r w:rsidR="00C14094">
        <w:t xml:space="preserve"> oppfyller vilkårene for fritak slik disse fremgår av rettskra</w:t>
      </w:r>
      <w:r w:rsidR="00C14094" w:rsidRPr="00101D49">
        <w:t>ftig dom</w:t>
      </w:r>
      <w:r w:rsidR="00C14094">
        <w:t>,</w:t>
      </w:r>
      <w:r w:rsidR="00C14094" w:rsidRPr="00101D49">
        <w:t xml:space="preserve"> jf. Borgarting lagmannsrett LB-2021-136295</w:t>
      </w:r>
      <w:r w:rsidR="00C14094">
        <w:t>.</w:t>
      </w:r>
    </w:p>
    <w:p w14:paraId="3699CFC5" w14:textId="77777777" w:rsidR="00C14094" w:rsidRDefault="00C14094" w:rsidP="00C14094">
      <w:pPr>
        <w:pStyle w:val="Overskrift2"/>
      </w:pPr>
      <w:r>
        <w:t>Fritak på grunnlag av helseplager</w:t>
      </w:r>
    </w:p>
    <w:p w14:paraId="45C48691" w14:textId="77777777" w:rsidR="00C14094" w:rsidRPr="003334D8" w:rsidRDefault="00C14094" w:rsidP="00C14094">
      <w:pPr>
        <w:pStyle w:val="Innrykk1"/>
        <w:rPr>
          <w:b/>
          <w:bCs/>
        </w:rPr>
      </w:pPr>
      <w:r>
        <w:t>M</w:t>
      </w:r>
      <w:r w:rsidRPr="003334D8">
        <w:t>åle</w:t>
      </w:r>
      <w:r>
        <w:t>-</w:t>
      </w:r>
      <w:r w:rsidRPr="003334D8">
        <w:t xml:space="preserve"> og avregningsforskriften § 4-1 annet ledd bokstav b</w:t>
      </w:r>
      <w:r>
        <w:t xml:space="preserve"> lyder:</w:t>
      </w:r>
    </w:p>
    <w:p w14:paraId="1F6B45E4" w14:textId="77777777" w:rsidR="00C14094" w:rsidRDefault="00C14094" w:rsidP="00C14094">
      <w:pPr>
        <w:pStyle w:val="Innrykk2"/>
        <w:rPr>
          <w:lang w:eastAsia="nb-NO"/>
        </w:rPr>
      </w:pPr>
      <w:r>
        <w:rPr>
          <w:lang w:eastAsia="nb-NO"/>
        </w:rPr>
        <w:t>"</w:t>
      </w:r>
      <w:r w:rsidRPr="003F4068">
        <w:rPr>
          <w:lang w:eastAsia="nb-NO"/>
        </w:rPr>
        <w:t>Nettselskapet har ikke plikt til å installere AMS i målepunkt for sluttbrukere i lavspenningsanlegg dersom:</w:t>
      </w:r>
    </w:p>
    <w:p w14:paraId="648DF165" w14:textId="77777777" w:rsidR="007A575C" w:rsidRPr="003F4068" w:rsidRDefault="007A575C" w:rsidP="007A575C">
      <w:pPr>
        <w:pStyle w:val="Innrykk2"/>
      </w:pPr>
      <w:r>
        <w:t>…</w:t>
      </w:r>
    </w:p>
    <w:p w14:paraId="16526D12" w14:textId="7C1E5800" w:rsidR="007A575C" w:rsidRDefault="007A575C" w:rsidP="00C14094">
      <w:pPr>
        <w:pStyle w:val="Innrykk2"/>
        <w:rPr>
          <w:lang w:eastAsia="nb-NO"/>
        </w:rPr>
      </w:pPr>
      <w:r>
        <w:rPr>
          <w:lang w:eastAsia="nb-NO"/>
        </w:rPr>
        <w:t xml:space="preserve">b. </w:t>
      </w:r>
      <w:r w:rsidRPr="007A575C">
        <w:rPr>
          <w:lang w:eastAsia="nb-NO"/>
        </w:rPr>
        <w:t>installasjonen er til vesentlig og dokumenterbar ulempe for sluttbruker"</w:t>
      </w:r>
    </w:p>
    <w:p w14:paraId="08C00FC8" w14:textId="359F2070" w:rsidR="00C14094" w:rsidRDefault="007A575C" w:rsidP="00C14094">
      <w:pPr>
        <w:pStyle w:val="Innrykk1"/>
      </w:pPr>
      <w:r>
        <w:lastRenderedPageBreak/>
        <w:t>D</w:t>
      </w:r>
      <w:r w:rsidR="00C14094">
        <w:t xml:space="preserve">en manglede plikten til installasjon i tilfelle som omfattes av bokstav b, er i praksis tolket som rett til fritak for sluttbruker fra installasjon av AMS-funksjonalitet, herunder </w:t>
      </w:r>
      <w:r>
        <w:t xml:space="preserve">mikrobølget </w:t>
      </w:r>
      <w:r w:rsidR="00C14094">
        <w:t>trådløs kommunikasjon, som er den tekniske standardløsningen som muliggjør AMS-funksjonaliteten. At adgang til slikt fritak i sin tid ble tatt inn etter NVEs møte med FELO</w:t>
      </w:r>
      <w:r w:rsidR="00751AB7">
        <w:t>, Foreningen for el-overfølsomme som er medlem av Funksjonshemmedes fellesorganisasjon (FFO)</w:t>
      </w:r>
      <w:r w:rsidR="00C14094">
        <w:t>, viser at det var helsevirkninger fra den</w:t>
      </w:r>
      <w:r w:rsidR="00D91092">
        <w:t xml:space="preserve"> mikrobølgede</w:t>
      </w:r>
      <w:r w:rsidR="00C14094">
        <w:t xml:space="preserve"> </w:t>
      </w:r>
      <w:r w:rsidR="00D91092">
        <w:t>(</w:t>
      </w:r>
      <w:r w:rsidR="00C14094">
        <w:t>trådløse</w:t>
      </w:r>
      <w:r w:rsidR="00D91092">
        <w:t>)</w:t>
      </w:r>
      <w:r w:rsidR="00C14094">
        <w:t xml:space="preserve"> kommunikasjonen, ikke selve AMS-funksjonen (dvs. styrings- og rapporteringsfunksjonen), som var begrunnelsen for fritaket. </w:t>
      </w:r>
    </w:p>
    <w:p w14:paraId="4B2A2E7E" w14:textId="44C83E65" w:rsidR="00C14094" w:rsidRDefault="00C14094" w:rsidP="00C14094">
      <w:pPr>
        <w:pStyle w:val="Innrykk1"/>
      </w:pPr>
      <w:r>
        <w:t>De biologisk-medisinske sidene ved slik radiofrekvent</w:t>
      </w:r>
      <w:r w:rsidR="00CA35B4">
        <w:t>, pulset</w:t>
      </w:r>
      <w:r>
        <w:t xml:space="preserve"> signalering, og at enkelte er spesielt plaget av akutte helsemessige reaksjoner fra slikt, er omfattende dokumentert</w:t>
      </w:r>
      <w:r w:rsidR="00751AB7">
        <w:t xml:space="preserve"> (se vedlagte utdrag), om enn stadig forsøkt bestridt av miljøer som kun </w:t>
      </w:r>
      <w:r w:rsidR="00D91092">
        <w:t>vurderer helsevirkninger utfra tradisjonell fysikk (oppvarmingskriterier)</w:t>
      </w:r>
      <w:r>
        <w:t xml:space="preserve">. </w:t>
      </w:r>
      <w:r w:rsidR="00CA35B4">
        <w:t xml:space="preserve">Det er uomtvistet </w:t>
      </w:r>
      <w:r>
        <w:t xml:space="preserve">at </w:t>
      </w:r>
      <w:r w:rsidR="00D91092">
        <w:t>relativt høyfrekvent</w:t>
      </w:r>
      <w:r>
        <w:t xml:space="preserve"> pulset stråling («skitten strøm»/ledningsbundet spenningsstøy) skapes i det elektriske feltet rundt strømførende ledninger fra mye moderne elektronikk, og at dette også gjelder nye strømmålere selv om mikrobølgesenderne </w:t>
      </w:r>
      <w:r w:rsidR="00D91092">
        <w:t xml:space="preserve">i målerne </w:t>
      </w:r>
      <w:r>
        <w:t>fjernes/stenges</w:t>
      </w:r>
      <w:r w:rsidR="00CA35B4">
        <w:t>. Det er omfattende dokumentert</w:t>
      </w:r>
      <w:r w:rsidR="00D91092">
        <w:t xml:space="preserve"> </w:t>
      </w:r>
      <w:r w:rsidR="007A575C">
        <w:t xml:space="preserve">tidligere i saken </w:t>
      </w:r>
      <w:r w:rsidR="00D91092">
        <w:t>at slike pulsede felt gir biofysisk påvirkning</w:t>
      </w:r>
      <w:r w:rsidR="00CA35B4">
        <w:t>, hva enten de kommer fra radioantenner eller fra ledningsnett.</w:t>
      </w:r>
    </w:p>
    <w:p w14:paraId="2C467283" w14:textId="306CD08E" w:rsidR="00C14094" w:rsidRDefault="00D91092" w:rsidP="00C14094">
      <w:pPr>
        <w:pStyle w:val="Innrykk1"/>
      </w:pPr>
      <w:r>
        <w:t>Undertegnede</w:t>
      </w:r>
      <w:r w:rsidR="00C14094">
        <w:t xml:space="preserve"> har helseplager som følge av skitten strøm. </w:t>
      </w:r>
      <w:r>
        <w:t>Dette er</w:t>
      </w:r>
      <w:r w:rsidR="00C14094">
        <w:t xml:space="preserve"> </w:t>
      </w:r>
      <w:r w:rsidR="00C14094">
        <w:rPr>
          <w:rFonts w:eastAsia="Times New Roman"/>
        </w:rPr>
        <w:t xml:space="preserve">helseplager som i dagligtale omtales som el-overfølsomhet. </w:t>
      </w:r>
      <w:r w:rsidR="00C14094">
        <w:t xml:space="preserve">Helseplagene er dokumentert ved fremlagt legeattest og egenerklæring. </w:t>
      </w:r>
      <w:r>
        <w:t>Jeg</w:t>
      </w:r>
      <w:r w:rsidR="00C14094">
        <w:t xml:space="preserve"> har derved krav på fritak f</w:t>
      </w:r>
      <w:r w:rsidR="00796CCF">
        <w:t>ra</w:t>
      </w:r>
      <w:r w:rsidR="00C14094">
        <w:t xml:space="preserve"> strømmåler som produserer skitten strøm i boligen etter m</w:t>
      </w:r>
      <w:r w:rsidR="00C14094" w:rsidRPr="003334D8">
        <w:t>åle</w:t>
      </w:r>
      <w:r w:rsidR="00C14094">
        <w:t>-</w:t>
      </w:r>
      <w:r w:rsidR="00C14094" w:rsidRPr="003334D8">
        <w:t xml:space="preserve"> og avregningsforskriften § 4-1 annet ledd bokstav b</w:t>
      </w:r>
      <w:r w:rsidR="00796CCF">
        <w:t>, og</w:t>
      </w:r>
      <w:r w:rsidR="00796CCF" w:rsidRPr="00796CCF">
        <w:t xml:space="preserve"> </w:t>
      </w:r>
      <w:r w:rsidR="00796CCF">
        <w:t>ikke bare fra AMS-funksjonen og dens sender</w:t>
      </w:r>
      <w:r w:rsidR="00796CCF">
        <w:t>(</w:t>
      </w:r>
      <w:r w:rsidR="00796CCF">
        <w:t>e</w:t>
      </w:r>
      <w:r w:rsidR="00796CCF">
        <w:t>).</w:t>
      </w:r>
    </w:p>
    <w:p w14:paraId="25A3E428" w14:textId="726D6999" w:rsidR="00C14094" w:rsidRDefault="00C14094" w:rsidP="00C14094">
      <w:pPr>
        <w:pStyle w:val="Innrykk1"/>
      </w:pPr>
      <w:r>
        <w:t xml:space="preserve">RME har i Vedtaket vurdert </w:t>
      </w:r>
      <w:r w:rsidR="00796CCF">
        <w:t>u</w:t>
      </w:r>
      <w:r w:rsidR="00796CCF" w:rsidRPr="00796CCF">
        <w:t>ndertegnede</w:t>
      </w:r>
      <w:r>
        <w:t>s krav om fritak på sviktende grunnlag.  I Vedtaket punkt 5 angir RM</w:t>
      </w:r>
      <w:r>
        <w:t>E</w:t>
      </w:r>
      <w:r>
        <w:t xml:space="preserve"> sakens hovedproblemstilling som et spørsmål om </w:t>
      </w:r>
      <w:r>
        <w:t>&lt;</w:t>
      </w:r>
      <w:r w:rsidR="00010AC9" w:rsidRPr="00010AC9">
        <w:t>NETTSELSKAPET</w:t>
      </w:r>
      <w:r>
        <w:t>&gt;</w:t>
      </w:r>
      <w:r w:rsidR="00796CCF">
        <w:t xml:space="preserve"> </w:t>
      </w:r>
      <w:r w:rsidRPr="003F4068">
        <w:t>kan installere en AMS-måler uten kommunikasjonsmodul hos</w:t>
      </w:r>
      <w:r>
        <w:t xml:space="preserve"> </w:t>
      </w:r>
      <w:r w:rsidR="00796CCF" w:rsidRPr="00796CCF">
        <w:t>undertegnede</w:t>
      </w:r>
      <w:r>
        <w:t xml:space="preserve">. </w:t>
      </w:r>
    </w:p>
    <w:p w14:paraId="1B74A0D5" w14:textId="272DE100" w:rsidR="00C14094" w:rsidRDefault="00C14094" w:rsidP="00C14094">
      <w:pPr>
        <w:pStyle w:val="Innrykk1"/>
      </w:pPr>
      <w:r>
        <w:rPr>
          <w:rFonts w:eastAsia="Times New Roman"/>
        </w:rPr>
        <w:t>RME benytter her feil og forvirrende terminologi: NVE og Justervesenet har tidligere slått fast at en "AMS-måler" uten AMS-funksjonalitet ikke er en "AMS-måler". Det fins følgelig ikke noe slikt som en "AMS-måler uten AMS" eller "AMS-måler uten kommunikasjon".</w:t>
      </w:r>
      <w:r w:rsidR="00796CCF">
        <w:rPr>
          <w:rFonts w:eastAsia="Times New Roman"/>
        </w:rPr>
        <w:t xml:space="preserve"> Fritak fra AMS har jeg da også allerede fått innvilget fra nettselskapet.</w:t>
      </w:r>
    </w:p>
    <w:p w14:paraId="644ADE19" w14:textId="55D9E64B" w:rsidR="00C14094" w:rsidRDefault="00C14094" w:rsidP="00C14094">
      <w:pPr>
        <w:pStyle w:val="Innrykk1"/>
      </w:pPr>
      <w:r>
        <w:t xml:space="preserve">Problemstillingen er om </w:t>
      </w:r>
      <w:r>
        <w:t>&lt;</w:t>
      </w:r>
      <w:r w:rsidR="00010AC9" w:rsidRPr="00010AC9">
        <w:t>NETTSELSKAPET</w:t>
      </w:r>
      <w:r>
        <w:t>&gt;</w:t>
      </w:r>
      <w:r w:rsidR="00010AC9">
        <w:t xml:space="preserve"> </w:t>
      </w:r>
      <w:r>
        <w:t xml:space="preserve">kan kreve å installere en strømmåler som produserer skitten strøm, når </w:t>
      </w:r>
      <w:r w:rsidR="00796CCF" w:rsidRPr="00796CCF">
        <w:t>undertegnede</w:t>
      </w:r>
      <w:r>
        <w:t xml:space="preserve"> har dokumentert at det påfører </w:t>
      </w:r>
      <w:r w:rsidR="00796CCF">
        <w:t>meg, eventuelt også andre i husstanden,</w:t>
      </w:r>
      <w:r>
        <w:t xml:space="preserve"> helseplager som gir rett til fritak etter m</w:t>
      </w:r>
      <w:r w:rsidRPr="003334D8">
        <w:t>åle</w:t>
      </w:r>
      <w:r>
        <w:t>-</w:t>
      </w:r>
      <w:r w:rsidRPr="003334D8">
        <w:t xml:space="preserve"> og avregningsforskriften § 4-1 annet ledd bokstav b</w:t>
      </w:r>
      <w:r>
        <w:t>.  Saken gjelder således ikke krav om å få beholde gammel</w:t>
      </w:r>
      <w:r w:rsidR="00796CCF">
        <w:t>, analog</w:t>
      </w:r>
      <w:r>
        <w:t xml:space="preserve"> måler – selv om det er en foretrukket løsning </w:t>
      </w:r>
      <w:r w:rsidR="00796CCF">
        <w:t xml:space="preserve">siden disse ikke inneholder </w:t>
      </w:r>
      <w:r w:rsidR="00796CCF" w:rsidRPr="00F35C86">
        <w:t xml:space="preserve">svitsjede strømforsyninger </w:t>
      </w:r>
      <w:r w:rsidR="00796CCF">
        <w:t xml:space="preserve">(se vedlagte tekstutdrag) </w:t>
      </w:r>
      <w:r>
        <w:t xml:space="preserve">– men </w:t>
      </w:r>
      <w:r w:rsidR="00796CCF">
        <w:t xml:space="preserve">gjelder </w:t>
      </w:r>
      <w:r>
        <w:t xml:space="preserve">et krav om at eventuell installasjon av ny strømmåler må skje med en måler som ikke produserer skitten strøm som gir </w:t>
      </w:r>
      <w:r w:rsidR="00796CCF">
        <w:t>undertegnede</w:t>
      </w:r>
      <w:r>
        <w:t xml:space="preserve"> helseplager, eventuelt at </w:t>
      </w:r>
      <w:r>
        <w:t>&lt;Nettselskapet&gt;</w:t>
      </w:r>
      <w:r w:rsidR="00796CCF">
        <w:t xml:space="preserve"> </w:t>
      </w:r>
      <w:r>
        <w:t>oppnår dette med andre innretninger.</w:t>
      </w:r>
    </w:p>
    <w:p w14:paraId="2737534E" w14:textId="148F7162" w:rsidR="00C14094" w:rsidRDefault="00C14094" w:rsidP="00C14094">
      <w:pPr>
        <w:pStyle w:val="Innrykk1"/>
      </w:pPr>
      <w:r>
        <w:t xml:space="preserve">For ordens skyld presiseres at </w:t>
      </w:r>
      <w:r w:rsidR="00CA35B4" w:rsidRPr="00CA35B4">
        <w:t>undertegnede</w:t>
      </w:r>
      <w:r>
        <w:t xml:space="preserve"> ikke bestrider at </w:t>
      </w:r>
      <w:r>
        <w:t>&lt;</w:t>
      </w:r>
      <w:r w:rsidR="00010AC9" w:rsidRPr="00010AC9">
        <w:t>NETTSELSKAPET</w:t>
      </w:r>
      <w:r>
        <w:t>&gt;</w:t>
      </w:r>
      <w:r w:rsidR="00CA35B4">
        <w:t xml:space="preserve"> </w:t>
      </w:r>
      <w:r>
        <w:rPr>
          <w:rFonts w:eastAsia="Times New Roman"/>
        </w:rPr>
        <w:t xml:space="preserve">har lovlig adgang til å bestemme hva slags utstyr som skal installeres hos kunden. Men </w:t>
      </w:r>
      <w:r>
        <w:rPr>
          <w:rFonts w:eastAsia="Times New Roman"/>
        </w:rPr>
        <w:t>&lt;</w:t>
      </w:r>
      <w:r w:rsidR="00010AC9" w:rsidRPr="00010AC9">
        <w:rPr>
          <w:rFonts w:eastAsia="Times New Roman"/>
        </w:rPr>
        <w:t>NETTSELSKAPET</w:t>
      </w:r>
      <w:r>
        <w:rPr>
          <w:rFonts w:eastAsia="Times New Roman"/>
        </w:rPr>
        <w:t>&gt;</w:t>
      </w:r>
      <w:r w:rsidR="00CA35B4">
        <w:rPr>
          <w:rFonts w:eastAsia="Times New Roman"/>
        </w:rPr>
        <w:t xml:space="preserve"> </w:t>
      </w:r>
      <w:r>
        <w:rPr>
          <w:rFonts w:eastAsia="Times New Roman"/>
        </w:rPr>
        <w:t xml:space="preserve">kan ikke kreve å installere utstyr som gir kunden helseplager i strid med retten til fritak etter </w:t>
      </w:r>
      <w:r>
        <w:t>m</w:t>
      </w:r>
      <w:r w:rsidRPr="003334D8">
        <w:t>åle</w:t>
      </w:r>
      <w:r>
        <w:t>-</w:t>
      </w:r>
      <w:r w:rsidRPr="003334D8">
        <w:t xml:space="preserve"> og avregningsforskriften § 4-1 annet ledd bokstav b</w:t>
      </w:r>
      <w:r>
        <w:t>, som jo har til formål, slik den er tolket i praksis, å beskytte mot helseplager fra elektromagnetiske felt.</w:t>
      </w:r>
    </w:p>
    <w:p w14:paraId="1083923C" w14:textId="77777777" w:rsidR="00C14094" w:rsidRDefault="00C14094" w:rsidP="00C14094">
      <w:pPr>
        <w:pStyle w:val="Overskrift2"/>
      </w:pPr>
      <w:r>
        <w:t>Borgarting lagmannsrett</w:t>
      </w:r>
    </w:p>
    <w:p w14:paraId="228DB26F" w14:textId="5312CF93" w:rsidR="00C14094" w:rsidRDefault="00CA35B4" w:rsidP="00C14094">
      <w:pPr>
        <w:pStyle w:val="Innrykk1"/>
      </w:pPr>
      <w:r>
        <w:t>Undertegnede</w:t>
      </w:r>
      <w:r w:rsidR="00C14094">
        <w:t xml:space="preserve"> og </w:t>
      </w:r>
      <w:r w:rsidR="00C14094">
        <w:t>&lt;</w:t>
      </w:r>
      <w:r w:rsidR="00010AC9" w:rsidRPr="00010AC9">
        <w:t>NETTSELSKAPET</w:t>
      </w:r>
      <w:r w:rsidR="00C14094">
        <w:t>&gt;</w:t>
      </w:r>
      <w:r>
        <w:t xml:space="preserve"> </w:t>
      </w:r>
      <w:r w:rsidR="00C14094">
        <w:t xml:space="preserve">var </w:t>
      </w:r>
      <w:r>
        <w:t xml:space="preserve">ikke </w:t>
      </w:r>
      <w:r w:rsidR="00C14094">
        <w:t xml:space="preserve">parter i den rettskraftige dommen fra Borgarting lagmannsrett </w:t>
      </w:r>
      <w:r w:rsidR="00C14094" w:rsidRPr="00101D49">
        <w:t>LB-2021-136295</w:t>
      </w:r>
      <w:r>
        <w:t>, men denne må antas å ha rettsvirkning også for analoge tilfeller, og undertegnede hevde</w:t>
      </w:r>
      <w:r w:rsidR="00010AC9">
        <w:t>r</w:t>
      </w:r>
      <w:r>
        <w:t xml:space="preserve"> at mitt tilfelle er et slikt.</w:t>
      </w:r>
    </w:p>
    <w:p w14:paraId="31030D5D" w14:textId="77777777" w:rsidR="00C14094" w:rsidRPr="008B53C6" w:rsidRDefault="00C14094" w:rsidP="00C14094">
      <w:pPr>
        <w:ind w:left="794"/>
        <w:rPr>
          <w:rFonts w:cs="Arial"/>
          <w:color w:val="333333"/>
          <w:shd w:val="clear" w:color="auto" w:fill="FFFFFF"/>
        </w:rPr>
      </w:pPr>
      <w:r w:rsidRPr="008B53C6">
        <w:rPr>
          <w:rFonts w:cs="Arial"/>
          <w:color w:val="333333"/>
          <w:shd w:val="clear" w:color="auto" w:fill="FFFFFF"/>
        </w:rPr>
        <w:lastRenderedPageBreak/>
        <w:t>Borgarting lagmannsrett behandlet spørsmålet om fritaket</w:t>
      </w:r>
      <w:r>
        <w:rPr>
          <w:rFonts w:cs="Arial"/>
          <w:color w:val="333333"/>
          <w:shd w:val="clear" w:color="auto" w:fill="FFFFFF"/>
        </w:rPr>
        <w:t>s</w:t>
      </w:r>
      <w:r w:rsidRPr="008B53C6">
        <w:rPr>
          <w:rFonts w:cs="Arial"/>
          <w:color w:val="333333"/>
          <w:shd w:val="clear" w:color="auto" w:fill="FFFFFF"/>
        </w:rPr>
        <w:t xml:space="preserve"> rekkevidde</w:t>
      </w:r>
      <w:r w:rsidRPr="008B53C6">
        <w:rPr>
          <w:rFonts w:cs="Arial"/>
        </w:rPr>
        <w:t>. Det fremgår av lagmannsretten</w:t>
      </w:r>
      <w:r>
        <w:rPr>
          <w:rFonts w:cs="Arial"/>
        </w:rPr>
        <w:t>s</w:t>
      </w:r>
      <w:r w:rsidRPr="008B53C6">
        <w:rPr>
          <w:rFonts w:cs="Arial"/>
        </w:rPr>
        <w:t xml:space="preserve"> domspremisser at retten behandler både radiokommunikasjon (i dommen omtalt som "stråling") og skitten strøm (i dommen omtalt som "spenningsvariasjon") inn under fritaket i </w:t>
      </w:r>
      <w:r w:rsidRPr="008B53C6">
        <w:rPr>
          <w:rFonts w:cs="Arial"/>
          <w:color w:val="333333"/>
          <w:shd w:val="clear" w:color="auto" w:fill="FFFFFF"/>
        </w:rPr>
        <w:t>måle- og avregningsforskriften § 4-1 annet ledd bokstav b. Det</w:t>
      </w:r>
      <w:r>
        <w:rPr>
          <w:rFonts w:cs="Arial"/>
          <w:color w:val="333333"/>
          <w:shd w:val="clear" w:color="auto" w:fill="FFFFFF"/>
        </w:rPr>
        <w:t>te</w:t>
      </w:r>
      <w:r w:rsidRPr="008B53C6">
        <w:rPr>
          <w:rFonts w:cs="Arial"/>
          <w:color w:val="333333"/>
          <w:shd w:val="clear" w:color="auto" w:fill="FFFFFF"/>
        </w:rPr>
        <w:t xml:space="preserve"> fremgår bl.a. under fremstillingen av sakens faktiske bakteppe punkt 1.2.4:</w:t>
      </w:r>
    </w:p>
    <w:p w14:paraId="5D2475BC" w14:textId="77777777" w:rsidR="00C14094" w:rsidRPr="00530D2B" w:rsidRDefault="00C14094" w:rsidP="00C14094">
      <w:pPr>
        <w:pStyle w:val="Innrykk2"/>
      </w:pPr>
      <w:r>
        <w:t>"</w:t>
      </w:r>
      <w:r w:rsidRPr="00530D2B">
        <w:rPr>
          <w:b/>
          <w:bCs/>
        </w:rPr>
        <w:t>1.2.4 Kan stråling eller spenningsvariasjon under grenseverdiene være helseskadelig?</w:t>
      </w:r>
    </w:p>
    <w:p w14:paraId="5AC59C0A" w14:textId="77777777" w:rsidR="00C14094" w:rsidRPr="00530D2B" w:rsidRDefault="00C14094" w:rsidP="00C14094">
      <w:pPr>
        <w:pStyle w:val="Innrykk2"/>
      </w:pPr>
      <w:r w:rsidRPr="00530D2B">
        <w:t>Et hovedsynspunkt fra nettkundenes side har vært at også stråling eller spenningsvariasjon under grenseverdiene, kan være helseskadelig. Når det gjelder stråling, er det blant annet vist til at grenseverdiene bygger på den forutsetning at skade på mennesker og dyr bare vil kunne inntre dersom strålingen leder til oppvarming (det «termiske paradigmet»). Dette er imidlertid bare én av flere mulige skademekanismer, hevdes det. Elektromagnetisk stråling vil kunne ha skadevirkninger også om det ikke skjer noen oppvarming. Til støtte for dette er det ført flere sakkyndige vitner, og det er fremlagt en rekke forskningsartikler om emnet.</w:t>
      </w:r>
    </w:p>
    <w:p w14:paraId="6A00174D" w14:textId="77777777" w:rsidR="00C14094" w:rsidRPr="00530D2B" w:rsidRDefault="00C14094" w:rsidP="00C14094">
      <w:pPr>
        <w:pStyle w:val="Innrykk2"/>
      </w:pPr>
      <w:r w:rsidRPr="00530D2B">
        <w:t>Før lagmannsretten går inn på denne bevisførselen, kan det være grunn til å fremheve at det faller utenfor sakens rammer å ta standpunkt til hvorvidt de grenseverdier som gjelder for stråling og spenningsvariasjon, bygger på et korrekt faktisk grunnlag. Det faller også utenfor sakens rammer å ta standpunkt til hvorvidt det beskyttelsesnivået som reglene gir uttrykk for, er rimelig og hensiktsmessig. Saken gjelder ikke gyldigheten av de generelle reglene på dette området.</w:t>
      </w:r>
    </w:p>
    <w:p w14:paraId="208AE5DA" w14:textId="77777777" w:rsidR="00C14094" w:rsidRPr="00530D2B" w:rsidRDefault="00C14094" w:rsidP="00C14094">
      <w:pPr>
        <w:pStyle w:val="Innrykk2"/>
      </w:pPr>
      <w:r w:rsidRPr="00530D2B">
        <w:t xml:space="preserve">Spørsmålet er i stedet om nettkundene vil påføres helseulemper om det installeres AMS hjemme hos dem. Dette innebærer at det ikke i seg selv er avgjørende at strålingen og spenningsvariasjonen ligger under grenseverdiene. </w:t>
      </w:r>
      <w:r w:rsidRPr="00530D2B">
        <w:rPr>
          <w:u w:val="single"/>
        </w:rPr>
        <w:t>Spørsmålet er om stråling og spenningsvariasjon påfører nettkundene «vesentlig og dokumenterbar ulempe», jf. avregningsforskriften § 4-1 annet ledd bokstav b</w:t>
      </w:r>
      <w:r w:rsidRPr="00530D2B">
        <w:t>, og om deres anførsler knyttet til dette er «åpenbart grunnløse», jf.</w:t>
      </w:r>
      <w:r>
        <w:t xml:space="preserve"> forbrukerkjøpsloven § 48 a</w:t>
      </w:r>
      <w:r w:rsidRPr="00530D2B">
        <w:t xml:space="preserve"> første ledd annet punktum. Omvendt vil det heller ikke være tilstrekkelig å påvise at stråling og spenningsvariasjon under grenseverdiene, kan lede til vesentlige helseulemper. Det må i tillegg sannsynliggjøres at den generelle risiko som i tilfelle foreligger, har realisert seg – eller vil realisere seg – i det konkrete tilfellet</w:t>
      </w:r>
      <w:r>
        <w:t>. (Vår understreking)</w:t>
      </w:r>
    </w:p>
    <w:p w14:paraId="0BA09FDC" w14:textId="77777777" w:rsidR="00C14094" w:rsidRPr="008B53C6" w:rsidRDefault="00C14094" w:rsidP="00C14094">
      <w:pPr>
        <w:ind w:left="794"/>
        <w:rPr>
          <w:rFonts w:cs="Arial"/>
          <w:color w:val="333333"/>
          <w:shd w:val="clear" w:color="auto" w:fill="FFFFFF"/>
        </w:rPr>
      </w:pPr>
      <w:r w:rsidRPr="008B53C6">
        <w:rPr>
          <w:rFonts w:cs="Arial"/>
          <w:color w:val="333333"/>
          <w:shd w:val="clear" w:color="auto" w:fill="FFFFFF"/>
        </w:rPr>
        <w:t>Borgarting lagmannsrett drøfter i punkt 1.3.1 hvor langt plikten etter måle- og avregningsforskriften rekker ift. stråling og spenningsvariasjon. Retten drøfter kravene for fritak:</w:t>
      </w:r>
    </w:p>
    <w:p w14:paraId="2C216F39" w14:textId="77777777" w:rsidR="00C14094" w:rsidRPr="00530D2B" w:rsidRDefault="00C14094" w:rsidP="00C14094">
      <w:pPr>
        <w:pStyle w:val="Innrykk2"/>
        <w:rPr>
          <w:lang w:eastAsia="nb-NO"/>
        </w:rPr>
      </w:pPr>
      <w:r>
        <w:rPr>
          <w:lang w:eastAsia="nb-NO"/>
        </w:rPr>
        <w:t>"</w:t>
      </w:r>
      <w:r w:rsidRPr="00530D2B">
        <w:rPr>
          <w:lang w:eastAsia="nb-NO"/>
        </w:rPr>
        <w:t>Etter lagmannsrettens syn bør det nærmere innholdet av kravet til dokumentasjon ses i sammenheng med hva det er som skal dokumenteres. Det er grunn til å skille mellom hva som kreves for å dokumentere at det foreligger en «vesentlig [...] ulempe», og hva som kreves for å dokumentere at ulempen skyldes «installasjonen».</w:t>
      </w:r>
    </w:p>
    <w:p w14:paraId="19B4AF4E" w14:textId="77777777" w:rsidR="00C14094" w:rsidRPr="00530D2B" w:rsidRDefault="00C14094" w:rsidP="00C14094">
      <w:pPr>
        <w:pStyle w:val="Innrykk2"/>
        <w:rPr>
          <w:lang w:eastAsia="nb-NO"/>
        </w:rPr>
      </w:pPr>
      <w:r w:rsidRPr="00530D2B">
        <w:rPr>
          <w:lang w:eastAsia="nb-NO"/>
        </w:rPr>
        <w:t xml:space="preserve">Forskriften § 4-1 annet ledd bokstav b krever for det første at installasjon av AMS vil lede til «vesentlig [...] ulempe». </w:t>
      </w:r>
      <w:r w:rsidRPr="00497997">
        <w:rPr>
          <w:u w:val="single"/>
          <w:lang w:eastAsia="nb-NO"/>
        </w:rPr>
        <w:t>I saker hvor det er helsemessige ulemper som i tilfelle vil gi grunnlag for unntak fra nettselskapets plikt til å installere slik måler, antar lagmannsretten at det må kreves at helseulempene kan dokumenteres ved fremleggelse av en alminnelig legeattest.</w:t>
      </w:r>
      <w:r w:rsidRPr="00530D2B">
        <w:rPr>
          <w:lang w:eastAsia="nb-NO"/>
        </w:rPr>
        <w:t xml:space="preserve"> Rundskrivet fra Helsedirektoratet er ikke til hinder for dette. Siden ulempevurderingen skal knytte seg til virkningene av en eventuell fremtidig installering av AMS, vil en slik legeerklæring vanskelig kunne </w:t>
      </w:r>
      <w:r w:rsidRPr="00530D2B">
        <w:rPr>
          <w:lang w:eastAsia="nb-NO"/>
        </w:rPr>
        <w:lastRenderedPageBreak/>
        <w:t>romme mer enn en prognose om hvilke ulemper dette vil lede til. Denne prognosen må basere seg på nettkundens helsetilstand på undersøkelsestidspunktet.</w:t>
      </w:r>
    </w:p>
    <w:p w14:paraId="43B615C2" w14:textId="77777777" w:rsidR="00C14094" w:rsidRPr="00530D2B" w:rsidRDefault="00C14094" w:rsidP="00C14094">
      <w:pPr>
        <w:pStyle w:val="Innrykk2"/>
        <w:rPr>
          <w:lang w:eastAsia="nb-NO"/>
        </w:rPr>
      </w:pPr>
      <w:r w:rsidRPr="00530D2B">
        <w:rPr>
          <w:lang w:eastAsia="nb-NO"/>
        </w:rPr>
        <w:t>Lagmannsretten er oppmerksom på at dokumentasjonsverdien av en slik legeattest er begrenset, siden legen vil måtte ta utgangspunkt i – og langt på vei legge til grunn – de opplysninger som nettkunden selv gir. Det er dermed en risiko for at nettkunden bevisst eller ubevisst beskriver ulempene i lys av</w:t>
      </w:r>
      <w:r w:rsidRPr="00530D2B">
        <w:t xml:space="preserve"> avregningsforskriftens</w:t>
      </w:r>
      <w:r w:rsidRPr="00530D2B">
        <w:rPr>
          <w:lang w:eastAsia="nb-NO"/>
        </w:rPr>
        <w:t> krav til vesentlighet og årsakssammenheng. På den annen side antar lagmannsretten at legens plikt til å føre journal etter</w:t>
      </w:r>
      <w:r w:rsidRPr="00530D2B">
        <w:t xml:space="preserve"> helsepersonelloven §§ 39 og 40</w:t>
      </w:r>
      <w:r>
        <w:t xml:space="preserve"> </w:t>
      </w:r>
      <w:r w:rsidRPr="00530D2B">
        <w:rPr>
          <w:lang w:eastAsia="nb-NO"/>
        </w:rPr>
        <w:t>vil kunne bidra til å motvirke at det gis uriktige opplysninger under konsultasjonen.</w:t>
      </w:r>
    </w:p>
    <w:p w14:paraId="3B6D85D3" w14:textId="77777777" w:rsidR="00C14094" w:rsidRPr="00530D2B" w:rsidRDefault="00C14094" w:rsidP="00C14094">
      <w:pPr>
        <w:pStyle w:val="Innrykk2"/>
        <w:rPr>
          <w:lang w:eastAsia="nb-NO"/>
        </w:rPr>
      </w:pPr>
      <w:r w:rsidRPr="00530D2B">
        <w:rPr>
          <w:lang w:eastAsia="nb-NO"/>
        </w:rPr>
        <w:t>Forskriften</w:t>
      </w:r>
      <w:r w:rsidRPr="00530D2B">
        <w:t xml:space="preserve"> § 4-1 </w:t>
      </w:r>
      <w:r w:rsidRPr="00530D2B">
        <w:rPr>
          <w:lang w:eastAsia="nb-NO"/>
        </w:rPr>
        <w:t xml:space="preserve">annet ledd bokstav b krever for det annet at ulempen har sammenheng med «installasjonen». </w:t>
      </w:r>
      <w:r w:rsidRPr="00497997">
        <w:rPr>
          <w:u w:val="single"/>
          <w:lang w:eastAsia="nb-NO"/>
        </w:rPr>
        <w:t>At årsakskravet er oppfylt, vil som regel ikke kunne dokumenteres gjennom fremleggelse av legeattest. Lagmannsretten antar imidlertid at kravet må kunne oppfylles på andre måter, siden unntaket i forskriften som nevnt er gitt for å fange opp nettopp disse tilfellene.</w:t>
      </w:r>
      <w:r w:rsidRPr="00530D2B">
        <w:rPr>
          <w:lang w:eastAsia="nb-NO"/>
        </w:rPr>
        <w:t xml:space="preserve"> </w:t>
      </w:r>
      <w:r w:rsidRPr="00497997">
        <w:rPr>
          <w:u w:val="single"/>
          <w:lang w:eastAsia="nb-NO"/>
        </w:rPr>
        <w:t>På denne bakgrunn legger lagmannsretten til grunn at det vil være tilstrekkelig om man kan dokumentere – gjennom fremleggelse av legeattest – at man har symptomer som er forenlige med det som i dagligtale kalles el-overfølsomhet.</w:t>
      </w:r>
      <w:r w:rsidRPr="00530D2B">
        <w:rPr>
          <w:lang w:eastAsia="nb-NO"/>
        </w:rPr>
        <w:t xml:space="preserve"> I motsatt fall ville ikke unntaket nå sitt formål. Det skal imidlertid ses bort fra forutgående psykiske eller somatiske lidelser eller andre forhold som ikke vil forsterkes om det installeres AMS.</w:t>
      </w:r>
    </w:p>
    <w:p w14:paraId="73B3BB07" w14:textId="77777777" w:rsidR="00C14094" w:rsidRPr="00530D2B" w:rsidRDefault="00C14094" w:rsidP="00C14094">
      <w:pPr>
        <w:pStyle w:val="Innrykk2"/>
        <w:rPr>
          <w:lang w:eastAsia="nb-NO"/>
        </w:rPr>
      </w:pPr>
      <w:r w:rsidRPr="00530D2B">
        <w:rPr>
          <w:lang w:eastAsia="nb-NO"/>
        </w:rPr>
        <w:t>Den tolkningen av dokumentasjonskravet som lagmannsretten med dette legger til grunn, går klar av de innvendinger som Sivilombudsmannen – nå Sivilombudet – pekte på i sitt brev 13. mai 2020 til NVE.</w:t>
      </w:r>
    </w:p>
    <w:p w14:paraId="511AF168" w14:textId="68D5C281" w:rsidR="00C14094" w:rsidRPr="00530D2B" w:rsidRDefault="00C14094" w:rsidP="00C14094">
      <w:pPr>
        <w:pStyle w:val="Innrykk2"/>
        <w:rPr>
          <w:lang w:eastAsia="nb-NO"/>
        </w:rPr>
      </w:pPr>
      <w:r w:rsidRPr="00530D2B">
        <w:rPr>
          <w:lang w:eastAsia="nb-NO"/>
        </w:rPr>
        <w:t>I tilfeller hvor unntaket i</w:t>
      </w:r>
      <w:r w:rsidRPr="00530D2B">
        <w:t xml:space="preserve"> avregningsforskriften </w:t>
      </w:r>
      <w:r w:rsidRPr="00530D2B">
        <w:rPr>
          <w:lang w:eastAsia="nb-NO"/>
        </w:rPr>
        <w:t xml:space="preserve">får anvendelse, vil </w:t>
      </w:r>
      <w:r>
        <w:rPr>
          <w:lang w:eastAsia="nb-NO"/>
        </w:rPr>
        <w:t>&lt;Nettselskapet&gt;</w:t>
      </w:r>
      <w:r w:rsidRPr="00530D2B">
        <w:rPr>
          <w:lang w:eastAsia="nb-NO"/>
        </w:rPr>
        <w:t>AS ikke ha plikt til å installere en ordinær AMS. Det følger likevel ikke av dette at nettkunden slipper å ha strømmåler. I slike tilfeller må det installeres en annen type måler, f.eks. en måler uten kommunikasjonsenhet, eller treffes andre tiltak som forebygger ulempene</w:t>
      </w:r>
      <w:r w:rsidRPr="00530D2B">
        <w:t>.</w:t>
      </w:r>
      <w:r>
        <w:t>" (Våre understrekinger.)</w:t>
      </w:r>
    </w:p>
    <w:p w14:paraId="11ABF1FC" w14:textId="49635440" w:rsidR="00C14094" w:rsidRPr="000F6121" w:rsidRDefault="00C14094" w:rsidP="00C14094">
      <w:pPr>
        <w:ind w:left="794"/>
        <w:rPr>
          <w:rFonts w:cs="Arial"/>
          <w:color w:val="333333"/>
          <w:shd w:val="clear" w:color="auto" w:fill="FFFFFF"/>
        </w:rPr>
      </w:pPr>
      <w:r w:rsidRPr="008B53C6">
        <w:rPr>
          <w:rFonts w:cs="Arial"/>
          <w:color w:val="333333"/>
          <w:shd w:val="clear" w:color="auto" w:fill="FFFFFF"/>
        </w:rPr>
        <w:t>Lagmannsretten legger til grunn at det er tilstrekkelig for at fritak skal gis om 1)</w:t>
      </w:r>
      <w:r w:rsidR="00CA35B4">
        <w:rPr>
          <w:rFonts w:cs="Arial"/>
          <w:color w:val="333333"/>
          <w:shd w:val="clear" w:color="auto" w:fill="FFFFFF"/>
        </w:rPr>
        <w:t> </w:t>
      </w:r>
      <w:r w:rsidRPr="008B53C6">
        <w:rPr>
          <w:rFonts w:cs="Arial"/>
          <w:color w:val="333333"/>
          <w:shd w:val="clear" w:color="auto" w:fill="FFFFFF"/>
        </w:rPr>
        <w:t>strømabonnenten kan dokumentere – gjennom fremleggelse av legeattest – at vedkommende har symptomer som er forenlige med det som i dagligtale kalles el-overfølsomhet, og 2) at strømabonnenten på annen måte kan dokumentere at ulempen har sammenheng med "installasjonen", her</w:t>
      </w:r>
      <w:r>
        <w:rPr>
          <w:rFonts w:cs="Arial"/>
          <w:color w:val="333333"/>
          <w:shd w:val="clear" w:color="auto" w:fill="FFFFFF"/>
        </w:rPr>
        <w:t>under</w:t>
      </w:r>
      <w:r w:rsidRPr="008B53C6">
        <w:rPr>
          <w:rFonts w:cs="Arial"/>
          <w:color w:val="333333"/>
          <w:shd w:val="clear" w:color="auto" w:fill="FFFFFF"/>
        </w:rPr>
        <w:t xml:space="preserve"> </w:t>
      </w:r>
      <w:r>
        <w:rPr>
          <w:rFonts w:cs="Arial"/>
          <w:color w:val="333333"/>
          <w:shd w:val="clear" w:color="auto" w:fill="FFFFFF"/>
        </w:rPr>
        <w:t xml:space="preserve">nye </w:t>
      </w:r>
      <w:r w:rsidRPr="008B53C6">
        <w:rPr>
          <w:rFonts w:cs="Arial"/>
          <w:color w:val="333333"/>
          <w:shd w:val="clear" w:color="auto" w:fill="FFFFFF"/>
        </w:rPr>
        <w:t>målere</w:t>
      </w:r>
      <w:r>
        <w:rPr>
          <w:rFonts w:cs="Arial"/>
          <w:color w:val="333333"/>
          <w:shd w:val="clear" w:color="auto" w:fill="FFFFFF"/>
        </w:rPr>
        <w:t xml:space="preserve"> hva enten AMS-funksjonen er fjernet eller ikke</w:t>
      </w:r>
      <w:r w:rsidRPr="008B53C6">
        <w:rPr>
          <w:rFonts w:cs="Arial"/>
          <w:color w:val="333333"/>
          <w:shd w:val="clear" w:color="auto" w:fill="FFFFFF"/>
        </w:rPr>
        <w:t>. Ut fra lagmannsrettens dom kan krav 2) oppfylles gjennom en egenerklæring – det er ikke behov for legeerklæring for dette forholdet.</w:t>
      </w:r>
    </w:p>
    <w:p w14:paraId="0C6F03CD" w14:textId="77777777" w:rsidR="00C14094" w:rsidRDefault="00C14094" w:rsidP="00C14094">
      <w:pPr>
        <w:ind w:left="794"/>
        <w:rPr>
          <w:rFonts w:cs="Arial"/>
          <w:color w:val="333333"/>
          <w:shd w:val="clear" w:color="auto" w:fill="FFFFFF"/>
        </w:rPr>
      </w:pPr>
      <w:r>
        <w:rPr>
          <w:rFonts w:cs="Arial"/>
        </w:rPr>
        <w:t>Vedtaket forutsetter at strømabonnenter ikke har krav på fritak fra strømmåler som produserer skitten strøm som leder til helseplager for vedkommende. Klager gjør gjeldende at RME bygger på gal rettsanvendelse.</w:t>
      </w:r>
    </w:p>
    <w:p w14:paraId="19F18C3E" w14:textId="77777777" w:rsidR="00C14094" w:rsidRPr="008B53C6" w:rsidRDefault="00C14094" w:rsidP="00C14094">
      <w:pPr>
        <w:ind w:left="794"/>
        <w:rPr>
          <w:rFonts w:cs="Arial"/>
        </w:rPr>
      </w:pPr>
      <w:r>
        <w:rPr>
          <w:rFonts w:cs="Arial"/>
          <w:color w:val="333333"/>
          <w:shd w:val="clear" w:color="auto" w:fill="FFFFFF"/>
        </w:rPr>
        <w:t xml:space="preserve">Som redegjort for ovenfor, har </w:t>
      </w:r>
      <w:r w:rsidRPr="008B53C6">
        <w:rPr>
          <w:rFonts w:cs="Arial"/>
          <w:color w:val="333333"/>
          <w:shd w:val="clear" w:color="auto" w:fill="FFFFFF"/>
        </w:rPr>
        <w:t>Borgarting lagmannsrett i rettskraftig dom avgjort at saksøkerne i søksmålet har krav på fritak fra måler som produserer skitten strøm etter måle- og avregningsforskriften § 4-1 annet ledd bokstav b</w:t>
      </w:r>
      <w:r>
        <w:rPr>
          <w:rFonts w:cs="Arial"/>
          <w:color w:val="333333"/>
          <w:shd w:val="clear" w:color="auto" w:fill="FFFFFF"/>
        </w:rPr>
        <w:t>,</w:t>
      </w:r>
      <w:r w:rsidRPr="008B53C6">
        <w:rPr>
          <w:rFonts w:cs="Arial"/>
          <w:color w:val="333333"/>
          <w:shd w:val="clear" w:color="auto" w:fill="FFFFFF"/>
        </w:rPr>
        <w:t xml:space="preserve"> dersom de </w:t>
      </w:r>
      <w:r w:rsidRPr="008B53C6">
        <w:rPr>
          <w:rFonts w:cs="Arial"/>
        </w:rPr>
        <w:t>1) kan dokumentere – gjennom fremleggelse av legeattest – at de har symptomer som er forenlige med det som i dagligtale kalles el-overfølsomhet, og 2) at de på annen måte kan dokumentere at ulempen har sammenheng med "installasjonen", her AMS-målere. Ut fra Borgarting lagmannsretts dom</w:t>
      </w:r>
      <w:r>
        <w:rPr>
          <w:rFonts w:cs="Arial"/>
        </w:rPr>
        <w:t>,</w:t>
      </w:r>
      <w:r w:rsidRPr="008B53C6">
        <w:rPr>
          <w:rFonts w:cs="Arial"/>
        </w:rPr>
        <w:t xml:space="preserve"> kan krav 2) oppfylles gjennom en egenerklæring.</w:t>
      </w:r>
    </w:p>
    <w:p w14:paraId="629DE5E9" w14:textId="0259AF02" w:rsidR="00C14094" w:rsidRPr="008B53C6" w:rsidRDefault="00C14094" w:rsidP="00C14094">
      <w:pPr>
        <w:ind w:left="794"/>
        <w:rPr>
          <w:rFonts w:cs="Arial"/>
          <w:color w:val="333333"/>
          <w:shd w:val="clear" w:color="auto" w:fill="FFFFFF"/>
        </w:rPr>
      </w:pPr>
      <w:r w:rsidRPr="008B53C6">
        <w:rPr>
          <w:rFonts w:cs="Arial"/>
        </w:rPr>
        <w:lastRenderedPageBreak/>
        <w:t>Borgarting lagmannsretts</w:t>
      </w:r>
      <w:r w:rsidRPr="008B53C6">
        <w:rPr>
          <w:rFonts w:cs="Arial"/>
          <w:color w:val="333333"/>
          <w:shd w:val="clear" w:color="auto" w:fill="FFFFFF"/>
        </w:rPr>
        <w:t xml:space="preserve"> </w:t>
      </w:r>
      <w:r>
        <w:rPr>
          <w:rFonts w:cs="Arial"/>
          <w:color w:val="333333"/>
          <w:shd w:val="clear" w:color="auto" w:fill="FFFFFF"/>
        </w:rPr>
        <w:t>d</w:t>
      </w:r>
      <w:r w:rsidRPr="008B53C6">
        <w:rPr>
          <w:rFonts w:cs="Arial"/>
          <w:color w:val="333333"/>
          <w:shd w:val="clear" w:color="auto" w:fill="FFFFFF"/>
        </w:rPr>
        <w:t>om har rettskraftvirkninger for sakens parter</w:t>
      </w:r>
      <w:r w:rsidR="00CA35B4">
        <w:rPr>
          <w:rFonts w:cs="Arial"/>
          <w:color w:val="333333"/>
          <w:shd w:val="clear" w:color="auto" w:fill="FFFFFF"/>
        </w:rPr>
        <w:t xml:space="preserve">, som </w:t>
      </w:r>
      <w:r w:rsidR="00CA35B4" w:rsidRPr="00CA35B4">
        <w:rPr>
          <w:rFonts w:cs="Arial"/>
          <w:color w:val="333333"/>
          <w:shd w:val="clear" w:color="auto" w:fill="FFFFFF"/>
        </w:rPr>
        <w:t xml:space="preserve">dermed </w:t>
      </w:r>
      <w:r w:rsidR="006F1BBC">
        <w:rPr>
          <w:rFonts w:cs="Arial"/>
          <w:color w:val="333333"/>
          <w:shd w:val="clear" w:color="auto" w:fill="FFFFFF"/>
        </w:rPr>
        <w:t xml:space="preserve">er </w:t>
      </w:r>
      <w:r w:rsidR="00CA35B4" w:rsidRPr="00CA35B4">
        <w:rPr>
          <w:rFonts w:cs="Arial"/>
          <w:color w:val="333333"/>
          <w:shd w:val="clear" w:color="auto" w:fill="FFFFFF"/>
        </w:rPr>
        <w:t>bundet av avgjørelsen</w:t>
      </w:r>
      <w:r w:rsidRPr="008B53C6">
        <w:rPr>
          <w:rFonts w:cs="Arial"/>
          <w:color w:val="333333"/>
          <w:shd w:val="clear" w:color="auto" w:fill="FFFFFF"/>
        </w:rPr>
        <w:t xml:space="preserve">. </w:t>
      </w:r>
      <w:r w:rsidR="00CA35B4">
        <w:rPr>
          <w:rFonts w:cs="Arial"/>
          <w:color w:val="333333"/>
          <w:shd w:val="clear" w:color="auto" w:fill="FFFFFF"/>
        </w:rPr>
        <w:t>Riktignok var undertegnede</w:t>
      </w:r>
      <w:r>
        <w:rPr>
          <w:rFonts w:cs="Arial"/>
          <w:color w:val="333333"/>
          <w:shd w:val="clear" w:color="auto" w:fill="FFFFFF"/>
        </w:rPr>
        <w:t xml:space="preserve"> og </w:t>
      </w:r>
      <w:r>
        <w:rPr>
          <w:rFonts w:cs="Arial"/>
          <w:color w:val="333333"/>
          <w:shd w:val="clear" w:color="auto" w:fill="FFFFFF"/>
        </w:rPr>
        <w:t>&lt;Nettselskapet&gt;</w:t>
      </w:r>
      <w:r w:rsidR="00CA35B4">
        <w:rPr>
          <w:rFonts w:cs="Arial"/>
          <w:color w:val="333333"/>
          <w:shd w:val="clear" w:color="auto" w:fill="FFFFFF"/>
        </w:rPr>
        <w:t xml:space="preserve"> ikke </w:t>
      </w:r>
      <w:r>
        <w:rPr>
          <w:rFonts w:cs="Arial"/>
          <w:color w:val="333333"/>
          <w:shd w:val="clear" w:color="auto" w:fill="FFFFFF"/>
        </w:rPr>
        <w:t>parter i saken</w:t>
      </w:r>
      <w:r w:rsidR="006F1BBC">
        <w:rPr>
          <w:rFonts w:cs="Arial"/>
          <w:color w:val="333333"/>
          <w:shd w:val="clear" w:color="auto" w:fill="FFFFFF"/>
        </w:rPr>
        <w:t>, men</w:t>
      </w:r>
      <w:r>
        <w:rPr>
          <w:rFonts w:cs="Arial"/>
          <w:color w:val="333333"/>
          <w:shd w:val="clear" w:color="auto" w:fill="FFFFFF"/>
        </w:rPr>
        <w:t xml:space="preserve"> </w:t>
      </w:r>
      <w:r w:rsidR="006F1BBC">
        <w:rPr>
          <w:rFonts w:cs="Arial"/>
          <w:color w:val="333333"/>
          <w:shd w:val="clear" w:color="auto" w:fill="FFFFFF"/>
        </w:rPr>
        <w:t>h</w:t>
      </w:r>
      <w:r>
        <w:rPr>
          <w:rFonts w:cs="Arial"/>
          <w:color w:val="333333"/>
          <w:shd w:val="clear" w:color="auto" w:fill="FFFFFF"/>
        </w:rPr>
        <w:t>er kan legges til at l</w:t>
      </w:r>
      <w:r w:rsidRPr="008B53C6">
        <w:rPr>
          <w:rFonts w:cs="Arial"/>
          <w:color w:val="333333"/>
          <w:shd w:val="clear" w:color="auto" w:fill="FFFFFF"/>
        </w:rPr>
        <w:t xml:space="preserve">agmannsretten utledning av rettsstillingen ikke </w:t>
      </w:r>
      <w:r>
        <w:rPr>
          <w:rFonts w:cs="Arial"/>
          <w:color w:val="333333"/>
          <w:shd w:val="clear" w:color="auto" w:fill="FFFFFF"/>
        </w:rPr>
        <w:t xml:space="preserve">er </w:t>
      </w:r>
      <w:r w:rsidRPr="008B53C6">
        <w:rPr>
          <w:rFonts w:cs="Arial"/>
          <w:color w:val="333333"/>
          <w:shd w:val="clear" w:color="auto" w:fill="FFFFFF"/>
        </w:rPr>
        <w:t>begrenset til det konkrete saksforholdet som var til pådømmelse. Det tilsier at også strømabonnenter som ikke var part i saken kan kreve fritak for skitten strøm etter måle- og avregningsforskriften § 4-1 annet ledd bokstav b på de samme vilkår</w:t>
      </w:r>
      <w:r w:rsidR="006F1BBC">
        <w:rPr>
          <w:rFonts w:cs="Arial"/>
          <w:color w:val="333333"/>
          <w:shd w:val="clear" w:color="auto" w:fill="FFFFFF"/>
        </w:rPr>
        <w:t>, og også overfor andre nettselskap</w:t>
      </w:r>
      <w:r w:rsidRPr="008B53C6">
        <w:rPr>
          <w:rFonts w:cs="Arial"/>
          <w:color w:val="333333"/>
          <w:shd w:val="clear" w:color="auto" w:fill="FFFFFF"/>
        </w:rPr>
        <w:t xml:space="preserve">. </w:t>
      </w:r>
    </w:p>
    <w:p w14:paraId="5E8A0F1C" w14:textId="77777777" w:rsidR="00C14094" w:rsidRDefault="00C14094" w:rsidP="00C14094">
      <w:pPr>
        <w:ind w:left="794"/>
        <w:rPr>
          <w:rFonts w:cs="Arial"/>
        </w:rPr>
      </w:pPr>
      <w:r w:rsidRPr="008B53C6">
        <w:rPr>
          <w:rFonts w:cs="Arial"/>
          <w:color w:val="333333"/>
          <w:shd w:val="clear" w:color="auto" w:fill="FFFFFF"/>
        </w:rPr>
        <w:t xml:space="preserve">For personer som fyller vilkårene for fritak </w:t>
      </w:r>
      <w:r>
        <w:rPr>
          <w:rFonts w:cs="Arial"/>
          <w:color w:val="333333"/>
          <w:shd w:val="clear" w:color="auto" w:fill="FFFFFF"/>
        </w:rPr>
        <w:t xml:space="preserve">for skitten strøm </w:t>
      </w:r>
      <w:r w:rsidRPr="008B53C6">
        <w:rPr>
          <w:rFonts w:cs="Arial"/>
          <w:color w:val="333333"/>
          <w:shd w:val="clear" w:color="auto" w:fill="FFFFFF"/>
        </w:rPr>
        <w:t xml:space="preserve">etter måle- og avregningsforskriften § 4-1 annet ledd bokstav b, må nettselskapet </w:t>
      </w:r>
      <w:r w:rsidRPr="008B53C6">
        <w:rPr>
          <w:rFonts w:cs="Arial"/>
        </w:rPr>
        <w:t>foreta installasjon av måler som ikke produserer skitten strøm</w:t>
      </w:r>
      <w:r>
        <w:rPr>
          <w:rFonts w:cs="Arial"/>
        </w:rPr>
        <w:t>,</w:t>
      </w:r>
      <w:r w:rsidRPr="008B53C6">
        <w:rPr>
          <w:rFonts w:cs="Arial"/>
        </w:rPr>
        <w:t xml:space="preserve"> eller besørge tiltak som medfører at </w:t>
      </w:r>
      <w:r>
        <w:rPr>
          <w:rFonts w:cs="Arial"/>
        </w:rPr>
        <w:t>skitten strøm fra måleren ikke tilføres eiendommens strømnett</w:t>
      </w:r>
      <w:r w:rsidRPr="008B53C6">
        <w:rPr>
          <w:rFonts w:cs="Arial"/>
        </w:rPr>
        <w:t>.</w:t>
      </w:r>
    </w:p>
    <w:p w14:paraId="20407B26" w14:textId="623CD5B5" w:rsidR="00C14094" w:rsidRDefault="006F1BBC" w:rsidP="00C14094">
      <w:pPr>
        <w:ind w:left="794"/>
        <w:rPr>
          <w:rFonts w:cs="Arial"/>
        </w:rPr>
      </w:pPr>
      <w:r>
        <w:rPr>
          <w:rFonts w:cs="Arial"/>
        </w:rPr>
        <w:t>Undertegnede</w:t>
      </w:r>
      <w:r w:rsidR="00C14094">
        <w:rPr>
          <w:rFonts w:cs="Arial"/>
        </w:rPr>
        <w:t xml:space="preserve"> har dokumentert helseplager fra skitten strøm på den måte som Borgarting lagmannsrett foreskriver. </w:t>
      </w:r>
      <w:r>
        <w:rPr>
          <w:rFonts w:cs="Arial"/>
        </w:rPr>
        <w:t>Jeg</w:t>
      </w:r>
      <w:r w:rsidR="00C14094" w:rsidRPr="00A15E2F">
        <w:rPr>
          <w:rFonts w:cs="Arial"/>
        </w:rPr>
        <w:t xml:space="preserve"> har også i </w:t>
      </w:r>
      <w:r>
        <w:rPr>
          <w:rFonts w:cs="Arial"/>
        </w:rPr>
        <w:t>m</w:t>
      </w:r>
      <w:r w:rsidR="00C14094" w:rsidRPr="00A15E2F">
        <w:rPr>
          <w:rFonts w:cs="Arial"/>
        </w:rPr>
        <w:t xml:space="preserve">in bolig truffet tiltak for å redusere mengder og varighet av skitten strøm fra andre kilder. </w:t>
      </w:r>
      <w:r>
        <w:rPr>
          <w:rFonts w:cs="Arial"/>
        </w:rPr>
        <w:t>Jeg</w:t>
      </w:r>
      <w:r w:rsidR="00C14094">
        <w:rPr>
          <w:rFonts w:cs="Arial"/>
        </w:rPr>
        <w:t xml:space="preserve"> har derved rettskrav på fritak fra måler som produserer skitten strøm. </w:t>
      </w:r>
    </w:p>
    <w:p w14:paraId="4CD9869D" w14:textId="3008E5F4" w:rsidR="00C14094" w:rsidRPr="00C14094" w:rsidRDefault="00C14094" w:rsidP="00C14094">
      <w:pPr>
        <w:ind w:left="794"/>
        <w:rPr>
          <w:rFonts w:cs="Arial"/>
        </w:rPr>
      </w:pPr>
      <w:r w:rsidRPr="00C14094">
        <w:rPr>
          <w:rFonts w:cs="Arial"/>
        </w:rPr>
        <w:t xml:space="preserve">Jeg </w:t>
      </w:r>
      <w:r w:rsidRPr="00C14094">
        <w:rPr>
          <w:rFonts w:cs="Arial"/>
        </w:rPr>
        <w:t xml:space="preserve">vil også legge til at det fremstår som urimelig at en stor og mektig aktør som </w:t>
      </w:r>
      <w:r w:rsidRPr="00C14094">
        <w:rPr>
          <w:rFonts w:cs="Arial"/>
        </w:rPr>
        <w:t>&lt;</w:t>
      </w:r>
      <w:r w:rsidR="00010AC9" w:rsidRPr="00010AC9">
        <w:rPr>
          <w:rFonts w:cs="Arial"/>
        </w:rPr>
        <w:t>NETTSELSKAPET</w:t>
      </w:r>
      <w:r w:rsidRPr="00C14094">
        <w:rPr>
          <w:rFonts w:cs="Arial"/>
        </w:rPr>
        <w:t>&gt;</w:t>
      </w:r>
      <w:r w:rsidR="006F1BBC">
        <w:rPr>
          <w:rFonts w:cs="Arial"/>
        </w:rPr>
        <w:t xml:space="preserve"> </w:t>
      </w:r>
      <w:r w:rsidRPr="00C14094">
        <w:rPr>
          <w:rFonts w:cs="Arial"/>
        </w:rPr>
        <w:t>med monopol gjennom områdekonsesjon, skal påtvinge en kunde en løsning som gir negative helsevirkninger. Strøm er et nødvendighetsgode i en moderne husholdning, og kunden kan ikke selv fjerne helseplagene uten å miste strømmen. Eventuelt må kunden dekke omfattende kostnader til installasjon av filtre el.l. med usikkert utfall. Nettselskape</w:t>
      </w:r>
      <w:r w:rsidR="00010AC9">
        <w:rPr>
          <w:rFonts w:cs="Arial"/>
        </w:rPr>
        <w:t>ne</w:t>
      </w:r>
      <w:r w:rsidRPr="00C14094">
        <w:rPr>
          <w:rFonts w:cs="Arial"/>
        </w:rPr>
        <w:t xml:space="preserve"> kunne </w:t>
      </w:r>
      <w:r w:rsidR="007A575C">
        <w:rPr>
          <w:rFonts w:cs="Arial"/>
        </w:rPr>
        <w:t xml:space="preserve">ved krav til utstyrets design </w:t>
      </w:r>
      <w:r w:rsidRPr="00C14094">
        <w:rPr>
          <w:rFonts w:cs="Arial"/>
        </w:rPr>
        <w:t xml:space="preserve">ha ivaretatt sitt samfunnsansvar bedre ved å bruke </w:t>
      </w:r>
      <w:r w:rsidR="006F1BBC">
        <w:rPr>
          <w:rFonts w:cs="Arial"/>
        </w:rPr>
        <w:t xml:space="preserve">ganske ubetydelige </w:t>
      </w:r>
      <w:r w:rsidRPr="00C14094">
        <w:rPr>
          <w:rFonts w:cs="Arial"/>
        </w:rPr>
        <w:t xml:space="preserve">beløp </w:t>
      </w:r>
      <w:r w:rsidR="006F1BBC">
        <w:rPr>
          <w:rFonts w:cs="Arial"/>
        </w:rPr>
        <w:t xml:space="preserve">per måler </w:t>
      </w:r>
      <w:r w:rsidR="007A575C">
        <w:rPr>
          <w:rFonts w:cs="Arial"/>
        </w:rPr>
        <w:t xml:space="preserve">(maks. 20 NOK?) </w:t>
      </w:r>
      <w:r w:rsidRPr="00C14094">
        <w:rPr>
          <w:rFonts w:cs="Arial"/>
        </w:rPr>
        <w:t>på å</w:t>
      </w:r>
      <w:r w:rsidR="006F1BBC">
        <w:rPr>
          <w:rFonts w:cs="Arial"/>
        </w:rPr>
        <w:t xml:space="preserve"> fjerne skitten strøm og dermed</w:t>
      </w:r>
      <w:r w:rsidRPr="00C14094">
        <w:rPr>
          <w:rFonts w:cs="Arial"/>
        </w:rPr>
        <w:t xml:space="preserve"> </w:t>
      </w:r>
      <w:r w:rsidR="007A575C">
        <w:rPr>
          <w:rFonts w:cs="Arial"/>
        </w:rPr>
        <w:t xml:space="preserve">ha </w:t>
      </w:r>
      <w:r w:rsidRPr="00C14094">
        <w:rPr>
          <w:rFonts w:cs="Arial"/>
        </w:rPr>
        <w:t>styrke</w:t>
      </w:r>
      <w:r w:rsidR="007A575C">
        <w:rPr>
          <w:rFonts w:cs="Arial"/>
        </w:rPr>
        <w:t>t</w:t>
      </w:r>
      <w:r w:rsidRPr="00C14094">
        <w:rPr>
          <w:rFonts w:cs="Arial"/>
        </w:rPr>
        <w:t xml:space="preserve"> vernet mot helseplager</w:t>
      </w:r>
      <w:r w:rsidR="006F1BBC">
        <w:rPr>
          <w:rFonts w:cs="Arial"/>
        </w:rPr>
        <w:t xml:space="preserve"> hos de anslagsvis 5% av befolkningen med akutte helseplager fra menneskeskapte elektromagnetiske felt, så vel som mot langtidsvirkninger i befolkningen generelt</w:t>
      </w:r>
      <w:r w:rsidRPr="00C14094">
        <w:rPr>
          <w:rFonts w:cs="Arial"/>
        </w:rPr>
        <w:t>.</w:t>
      </w:r>
    </w:p>
    <w:p w14:paraId="03CF0C72" w14:textId="500E0DF9" w:rsidR="00C14094" w:rsidRDefault="00C14094" w:rsidP="00C14094">
      <w:pPr>
        <w:spacing w:before="100" w:beforeAutospacing="1" w:after="100" w:afterAutospacing="1" w:line="240" w:lineRule="auto"/>
        <w:ind w:left="794"/>
        <w:jc w:val="left"/>
      </w:pPr>
      <w:r w:rsidRPr="00F3275B">
        <w:t>Med vennlig hilsen</w:t>
      </w:r>
    </w:p>
    <w:p w14:paraId="5EB25A23" w14:textId="1CB1BB4A" w:rsidR="00C14094" w:rsidRDefault="00C14094" w:rsidP="00C14094">
      <w:pPr>
        <w:spacing w:before="100" w:beforeAutospacing="1" w:after="100" w:afterAutospacing="1" w:line="240" w:lineRule="auto"/>
        <w:ind w:left="794"/>
        <w:jc w:val="left"/>
      </w:pPr>
      <w:r>
        <w:t>&lt;NAVN&gt;</w:t>
      </w:r>
    </w:p>
    <w:p w14:paraId="4340D773" w14:textId="627C1BC5" w:rsidR="00C14094" w:rsidRDefault="00C14094" w:rsidP="00C14094">
      <w:pPr>
        <w:spacing w:before="100" w:beforeAutospacing="1" w:after="100" w:afterAutospacing="1" w:line="240" w:lineRule="auto"/>
        <w:ind w:left="794"/>
        <w:jc w:val="left"/>
      </w:pPr>
      <w:r>
        <w:t>&lt;</w:t>
      </w:r>
      <w:r w:rsidR="001E33EF">
        <w:t>FULL POSTADRESSE&gt;</w:t>
      </w:r>
      <w:r w:rsidR="00010AC9">
        <w:br/>
      </w:r>
      <w:r w:rsidR="001E33EF">
        <w:t>&lt;EPOSTADRESSE&gt;</w:t>
      </w:r>
      <w:r w:rsidR="00010AC9">
        <w:br/>
      </w:r>
      <w:r w:rsidR="001E33EF">
        <w:t>&lt;TELEFONNUMMER</w:t>
      </w:r>
      <w:r>
        <w:t>&gt;</w:t>
      </w:r>
    </w:p>
    <w:p w14:paraId="5254474E" w14:textId="77777777" w:rsidR="00C14094" w:rsidRDefault="00C14094" w:rsidP="00C14094">
      <w:pPr>
        <w:spacing w:before="100" w:beforeAutospacing="1" w:after="100" w:afterAutospacing="1" w:line="240" w:lineRule="auto"/>
        <w:ind w:left="794"/>
        <w:jc w:val="left"/>
      </w:pPr>
    </w:p>
    <w:p w14:paraId="6FE7B04C" w14:textId="642C383C" w:rsidR="00C14094" w:rsidRPr="00F35C86" w:rsidRDefault="00C14094" w:rsidP="00C14094">
      <w:pPr>
        <w:spacing w:before="100" w:beforeAutospacing="1" w:after="100" w:afterAutospacing="1" w:line="240" w:lineRule="auto"/>
        <w:ind w:left="794"/>
        <w:jc w:val="left"/>
        <w:rPr>
          <w:u w:val="single"/>
        </w:rPr>
      </w:pPr>
      <w:r w:rsidRPr="00F35C86">
        <w:rPr>
          <w:u w:val="single"/>
        </w:rPr>
        <w:t>Vedlegg:</w:t>
      </w:r>
    </w:p>
    <w:p w14:paraId="48A75318" w14:textId="391664D0" w:rsidR="00C14094" w:rsidRDefault="00C14094" w:rsidP="00C14094">
      <w:pPr>
        <w:spacing w:before="100" w:beforeAutospacing="1" w:after="100" w:afterAutospacing="1" w:line="240" w:lineRule="auto"/>
        <w:ind w:left="794"/>
        <w:jc w:val="left"/>
      </w:pPr>
      <w:r w:rsidRPr="006F1BBC">
        <w:rPr>
          <w:u w:val="single"/>
        </w:rPr>
        <w:t xml:space="preserve">I tillegg til sakens tidligere </w:t>
      </w:r>
      <w:r w:rsidR="00F35C86" w:rsidRPr="006F1BBC">
        <w:rPr>
          <w:u w:val="single"/>
        </w:rPr>
        <w:t xml:space="preserve">innsendte </w:t>
      </w:r>
      <w:r w:rsidRPr="006F1BBC">
        <w:rPr>
          <w:u w:val="single"/>
        </w:rPr>
        <w:t>dokumenter</w:t>
      </w:r>
      <w:r>
        <w:t xml:space="preserve"> vedlegges her </w:t>
      </w:r>
      <w:r w:rsidR="00F35C86">
        <w:t xml:space="preserve">et lite utdrag fra </w:t>
      </w:r>
      <w:r>
        <w:t>e</w:t>
      </w:r>
      <w:r w:rsidRPr="00C14094">
        <w:t xml:space="preserve">n elementær oversikt </w:t>
      </w:r>
      <w:r>
        <w:t>om skitten strøm</w:t>
      </w:r>
      <w:r w:rsidR="00F35C86">
        <w:t>, forfattet av Building Biology Institute, USA</w:t>
      </w:r>
      <w:r w:rsidR="006F1BBC">
        <w:t xml:space="preserve">. Bygningsbiologi er et «tverrfaglig fagfelt» </w:t>
      </w:r>
      <w:r w:rsidR="00010AC9">
        <w:t xml:space="preserve">som sprang ut av tyske universiteter på 1960-tallet og har </w:t>
      </w:r>
      <w:r w:rsidR="006F1BBC">
        <w:t>egen utdanning</w:t>
      </w:r>
      <w:r w:rsidR="00010AC9">
        <w:t>,</w:t>
      </w:r>
      <w:r w:rsidR="006F1BBC">
        <w:t xml:space="preserve"> sertifisering</w:t>
      </w:r>
      <w:r w:rsidR="00010AC9">
        <w:t xml:space="preserve"> og tekniske standarder for å sikre sunne boliger</w:t>
      </w:r>
      <w:r>
        <w:t>:</w:t>
      </w:r>
    </w:p>
    <w:p w14:paraId="3276E78B" w14:textId="4C3DC923" w:rsidR="00F35C86" w:rsidRPr="00F35C86" w:rsidRDefault="00F35C86" w:rsidP="00F35C86">
      <w:pPr>
        <w:spacing w:before="100" w:beforeAutospacing="1" w:after="100" w:afterAutospacing="1" w:line="240" w:lineRule="auto"/>
        <w:ind w:left="794"/>
        <w:jc w:val="left"/>
      </w:pPr>
      <w:r>
        <w:t>«</w:t>
      </w:r>
      <w:r w:rsidRPr="00F35C86">
        <w:t>Selv om skitten strøm har vært med oss siden slutten av 1800-tallet, ble det ikke erkjent som et problem før på slutten av 1900-tallet. Takket være pionerer på feltet har vi nå en enhetlig forståelse og oppfatning om emnet. Kurset diskuterer vitenskapen, helseundersøkelser spesifikke for skitten strøm, måling og avbøtende tiltak.</w:t>
      </w:r>
    </w:p>
    <w:p w14:paraId="169D7FA3" w14:textId="7F332C88" w:rsidR="00F35C86" w:rsidRPr="00F35C86" w:rsidRDefault="00F35C86" w:rsidP="00F35C86">
      <w:pPr>
        <w:spacing w:before="100" w:beforeAutospacing="1" w:after="100" w:afterAutospacing="1" w:line="240" w:lineRule="auto"/>
        <w:ind w:left="794"/>
        <w:jc w:val="left"/>
      </w:pPr>
      <w:r w:rsidRPr="00F35C86">
        <w:t>Skitten strøm er et allestedsnærværende problem i det moderne samfunn. Skitten strøm er til stede overalt, både inne og ute. Store kilder er strømnettet, svitsjede strømforsyninger (switch mode power supplies / SMPS) som brukes i elektronikk, AMS-målere (på grunn av</w:t>
      </w:r>
      <w:r>
        <w:t xml:space="preserve"> at</w:t>
      </w:r>
      <w:r w:rsidRPr="00F35C86">
        <w:t xml:space="preserve"> høyfrekvent pulset stråling ledes inn i ledningsnettet), energieffektive pærer med SMPS [f.eks. LED], frekvensstyrte motorer [med variabel hastighet] i “smarte” apparater, </w:t>
      </w:r>
      <w:r w:rsidRPr="00F35C86">
        <w:lastRenderedPageBreak/>
        <w:t>solcellepanelsystemers invertere, og bruk av jordstrøm som tilbakeføringvei i strømnett (spesielt i landlige områder [i USA]).</w:t>
      </w:r>
    </w:p>
    <w:p w14:paraId="33365646" w14:textId="77777777" w:rsidR="00F35C86" w:rsidRPr="00F35C86" w:rsidRDefault="00F35C86" w:rsidP="00F35C86">
      <w:pPr>
        <w:spacing w:before="100" w:beforeAutospacing="1" w:after="100" w:afterAutospacing="1" w:line="240" w:lineRule="auto"/>
        <w:ind w:left="794"/>
        <w:jc w:val="left"/>
      </w:pPr>
      <w:r w:rsidRPr="00F35C86">
        <w:t>Foreløpige epidemiologiske studier og kasusstudier tyder på grunn til bekymring og at det er behov for videre forskning. Det er påvist at kroppers spenning (Voltmeter) og kroppers strømstyrke (indusert strøm) øker i nærvær av skitten strøm. Skitten strøm er [statistisk] knyttet til kreft, hjertelidelser, diabetes, fedme, Alzheimer’s, multippel sklerose (MS), ADHD, astma og enkel irritasjon. Å anvende føre-var-prinsippet er på sin plass, spesielt for våre mest sårbare befolkningsgrupper: barn, gravide kvinner, eldre, el-følsomme personer og personer som allerede er syke.</w:t>
      </w:r>
    </w:p>
    <w:p w14:paraId="46988EE6" w14:textId="34545217" w:rsidR="00F35C86" w:rsidRPr="00F35C86" w:rsidRDefault="00F35C86" w:rsidP="00F35C86">
      <w:pPr>
        <w:spacing w:before="100" w:beforeAutospacing="1" w:after="100" w:afterAutospacing="1" w:line="240" w:lineRule="auto"/>
        <w:ind w:left="794"/>
        <w:jc w:val="left"/>
      </w:pPr>
      <w:r w:rsidRPr="00F35C86">
        <w:t>Bygningsbiologi-konsulenter vurderer det elektromagnetiske miljøet som helhet og måler høyfrekvent stråling, magnetiske felt og elektriske felt, herunder elektrisk forurensning i form av mikro-overspenninger— også kalt MEP, for </w:t>
      </w:r>
      <w:r w:rsidRPr="00F35C86">
        <w:rPr>
          <w:i/>
          <w:iCs/>
        </w:rPr>
        <w:t>Microsurge Electrical Pollution</w:t>
      </w:r>
      <w:r w:rsidRPr="00F35C86">
        <w:t xml:space="preserve"> (skitten strøm). Feil i ledningsnettet er et vanlig problem i amerikanske hjem, fører til forhøyede magnetiske felt og hindrer at man </w:t>
      </w:r>
      <w:r>
        <w:t xml:space="preserve">kan </w:t>
      </w:r>
      <w:r w:rsidRPr="00F35C86">
        <w:t>bruke av plug-in-filtre inntil feilene er rettet. Filtre inne i huset er det siste tiltaket for å rydde opp i et forurenset elektromagnetisk miljø. Å erstatte eller kople fra utstyr som skaper skitten strøm når de ikke er i bruk, er det første tiltaket man bør gripe til.</w:t>
      </w:r>
    </w:p>
    <w:p w14:paraId="65AEF4BB" w14:textId="3347CDCA" w:rsidR="00F35C86" w:rsidRPr="00F35C86" w:rsidRDefault="00F35C86" w:rsidP="00F35C86">
      <w:pPr>
        <w:spacing w:before="100" w:beforeAutospacing="1" w:after="100" w:afterAutospacing="1" w:line="240" w:lineRule="auto"/>
        <w:ind w:left="794"/>
        <w:jc w:val="left"/>
      </w:pPr>
      <w:r w:rsidRPr="00F35C86">
        <w:t>Som samfunn bør vi insistere på systemløsninger mot at det skal være skitten strøm i vårt miljø</w:t>
      </w:r>
      <w:r w:rsidR="00010AC9">
        <w:t>:</w:t>
      </w:r>
      <w:r w:rsidRPr="00F35C86">
        <w:t xml:space="preserve"> </w:t>
      </w:r>
      <w:r w:rsidR="00010AC9">
        <w:t>A</w:t>
      </w:r>
      <w:r w:rsidRPr="00F35C86">
        <w:t xml:space="preserve">pparater og elektronikk bør ha innebygde filtre, standarder innen bygg og elektrisitet </w:t>
      </w:r>
      <w:r w:rsidR="00010AC9">
        <w:t xml:space="preserve">bør </w:t>
      </w:r>
      <w:r w:rsidR="00010AC9" w:rsidRPr="00F35C86">
        <w:t>oppgradere</w:t>
      </w:r>
      <w:r w:rsidR="00010AC9">
        <w:t>s</w:t>
      </w:r>
      <w:r w:rsidR="00010AC9" w:rsidRPr="00F35C86">
        <w:t xml:space="preserve"> </w:t>
      </w:r>
      <w:r w:rsidRPr="00F35C86">
        <w:t xml:space="preserve">så det installeres skjermede ledningsnett, </w:t>
      </w:r>
      <w:r w:rsidR="00010AC9">
        <w:t>det bør monteres</w:t>
      </w:r>
      <w:r w:rsidRPr="00F35C86">
        <w:t xml:space="preserve"> filtre på strømforsyningslinjene</w:t>
      </w:r>
      <w:r w:rsidR="00010AC9">
        <w:t>,</w:t>
      </w:r>
      <w:r w:rsidRPr="00F35C86">
        <w:t xml:space="preserve"> og overvåkingen </w:t>
      </w:r>
      <w:r w:rsidR="00010AC9">
        <w:t xml:space="preserve">av </w:t>
      </w:r>
      <w:r w:rsidRPr="00F35C86">
        <w:t>og tiltakene mot jordstrømmer</w:t>
      </w:r>
      <w:r w:rsidR="00010AC9" w:rsidRPr="00010AC9">
        <w:t xml:space="preserve"> </w:t>
      </w:r>
      <w:r w:rsidR="00010AC9">
        <w:t xml:space="preserve">bør </w:t>
      </w:r>
      <w:r w:rsidR="00010AC9" w:rsidRPr="00F35C86">
        <w:t>bedre</w:t>
      </w:r>
      <w:r w:rsidR="00010AC9">
        <w:t>s</w:t>
      </w:r>
      <w:r w:rsidRPr="00F35C86">
        <w:t>.»</w:t>
      </w:r>
    </w:p>
    <w:p w14:paraId="03EF8859" w14:textId="77777777" w:rsidR="00F35C86" w:rsidRPr="00F35C86" w:rsidRDefault="00F35C86" w:rsidP="00F35C86">
      <w:pPr>
        <w:spacing w:before="100" w:beforeAutospacing="1" w:after="100" w:afterAutospacing="1" w:line="240" w:lineRule="auto"/>
        <w:ind w:left="794"/>
        <w:jc w:val="left"/>
      </w:pPr>
      <w:r w:rsidRPr="00F35C86">
        <w:t>(kilde: </w:t>
      </w:r>
      <w:hyperlink r:id="rId8" w:history="1">
        <w:r w:rsidRPr="00F35C86">
          <w:rPr>
            <w:rStyle w:val="Hyperkobling"/>
          </w:rPr>
          <w:t>https://buildingbiologyinstitute.o</w:t>
        </w:r>
        <w:r w:rsidRPr="00F35C86">
          <w:rPr>
            <w:rStyle w:val="Hyperkobling"/>
          </w:rPr>
          <w:t>r</w:t>
        </w:r>
        <w:r w:rsidRPr="00F35C86">
          <w:rPr>
            <w:rStyle w:val="Hyperkobling"/>
          </w:rPr>
          <w:t>g/free-fact-sheets/dirty-electricity/</w:t>
        </w:r>
      </w:hyperlink>
      <w:r w:rsidRPr="00F35C86">
        <w:t>)</w:t>
      </w:r>
    </w:p>
    <w:p w14:paraId="6CDB6C29" w14:textId="77777777" w:rsidR="00C14094" w:rsidRPr="00F3275B" w:rsidRDefault="00C14094" w:rsidP="00F35C86">
      <w:pPr>
        <w:spacing w:before="100" w:beforeAutospacing="1" w:after="100" w:afterAutospacing="1" w:line="240" w:lineRule="auto"/>
        <w:jc w:val="left"/>
      </w:pPr>
    </w:p>
    <w:p w14:paraId="381D85E0" w14:textId="77777777" w:rsidR="00810848" w:rsidRDefault="00810848"/>
    <w:p w14:paraId="602CC32A" w14:textId="77777777" w:rsidR="00C14094" w:rsidRDefault="00C14094"/>
    <w:sectPr w:rsidR="00C140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DEE71" w14:textId="77777777" w:rsidR="0067194A" w:rsidRDefault="0067194A" w:rsidP="00F35C86">
      <w:pPr>
        <w:spacing w:after="0" w:line="240" w:lineRule="auto"/>
      </w:pPr>
      <w:r>
        <w:separator/>
      </w:r>
    </w:p>
  </w:endnote>
  <w:endnote w:type="continuationSeparator" w:id="0">
    <w:p w14:paraId="0D73E919" w14:textId="77777777" w:rsidR="0067194A" w:rsidRDefault="0067194A" w:rsidP="00F3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051345"/>
      <w:docPartObj>
        <w:docPartGallery w:val="Page Numbers (Bottom of Page)"/>
        <w:docPartUnique/>
      </w:docPartObj>
    </w:sdtPr>
    <w:sdtContent>
      <w:p w14:paraId="2274EA98" w14:textId="35298B7C" w:rsidR="00F35C86" w:rsidRDefault="00F35C86">
        <w:pPr>
          <w:pStyle w:val="Bunntekst"/>
          <w:jc w:val="right"/>
        </w:pPr>
        <w:r>
          <w:fldChar w:fldCharType="begin"/>
        </w:r>
        <w:r>
          <w:instrText>PAGE   \* MERGEFORMAT</w:instrText>
        </w:r>
        <w:r>
          <w:fldChar w:fldCharType="separate"/>
        </w:r>
        <w:r>
          <w:t>2</w:t>
        </w:r>
        <w:r>
          <w:fldChar w:fldCharType="end"/>
        </w:r>
      </w:p>
    </w:sdtContent>
  </w:sdt>
  <w:p w14:paraId="68012CFE" w14:textId="77777777" w:rsidR="00F35C86" w:rsidRDefault="00F35C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CADBF" w14:textId="77777777" w:rsidR="0067194A" w:rsidRDefault="0067194A" w:rsidP="00F35C86">
      <w:pPr>
        <w:spacing w:after="0" w:line="240" w:lineRule="auto"/>
      </w:pPr>
      <w:r>
        <w:separator/>
      </w:r>
    </w:p>
  </w:footnote>
  <w:footnote w:type="continuationSeparator" w:id="0">
    <w:p w14:paraId="4BEC4191" w14:textId="77777777" w:rsidR="0067194A" w:rsidRDefault="0067194A" w:rsidP="00F35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94"/>
    <w:rsid w:val="00005F0D"/>
    <w:rsid w:val="00010AC9"/>
    <w:rsid w:val="001E33EF"/>
    <w:rsid w:val="00665D5A"/>
    <w:rsid w:val="0067194A"/>
    <w:rsid w:val="006F1BBC"/>
    <w:rsid w:val="00751AB7"/>
    <w:rsid w:val="00796CCF"/>
    <w:rsid w:val="007A575C"/>
    <w:rsid w:val="00810848"/>
    <w:rsid w:val="008C4548"/>
    <w:rsid w:val="00C14094"/>
    <w:rsid w:val="00CA35B4"/>
    <w:rsid w:val="00D91092"/>
    <w:rsid w:val="00F35C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477F"/>
  <w15:chartTrackingRefBased/>
  <w15:docId w15:val="{2FFFCD0C-E56D-4A23-AC9A-3624E83D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before="240" w:line="30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94"/>
    <w:pPr>
      <w:spacing w:before="0" w:after="260" w:line="276" w:lineRule="auto"/>
      <w:jc w:val="both"/>
    </w:pPr>
    <w:rPr>
      <w:rFonts w:ascii="Arial" w:hAnsi="Arial"/>
      <w:kern w:val="0"/>
      <w:sz w:val="20"/>
      <w:szCs w:val="20"/>
      <w14:ligatures w14:val="none"/>
    </w:rPr>
  </w:style>
  <w:style w:type="paragraph" w:styleId="Overskrift1">
    <w:name w:val="heading 1"/>
    <w:basedOn w:val="Normal"/>
    <w:next w:val="Normal"/>
    <w:link w:val="Overskrift1Tegn"/>
    <w:uiPriority w:val="9"/>
    <w:qFormat/>
    <w:rsid w:val="00C1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1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140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C140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C140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1409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1409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1409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1409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140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140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1409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1409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1409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1409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1409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1409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14094"/>
    <w:rPr>
      <w:rFonts w:eastAsiaTheme="majorEastAsia" w:cstheme="majorBidi"/>
      <w:color w:val="272727" w:themeColor="text1" w:themeTint="D8"/>
    </w:rPr>
  </w:style>
  <w:style w:type="paragraph" w:styleId="Tittel">
    <w:name w:val="Title"/>
    <w:basedOn w:val="Normal"/>
    <w:next w:val="Normal"/>
    <w:link w:val="TittelTegn"/>
    <w:uiPriority w:val="10"/>
    <w:qFormat/>
    <w:rsid w:val="00C14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1409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1409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1409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1409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14094"/>
    <w:rPr>
      <w:i/>
      <w:iCs/>
      <w:color w:val="404040" w:themeColor="text1" w:themeTint="BF"/>
    </w:rPr>
  </w:style>
  <w:style w:type="paragraph" w:styleId="Listeavsnitt">
    <w:name w:val="List Paragraph"/>
    <w:basedOn w:val="Normal"/>
    <w:uiPriority w:val="34"/>
    <w:qFormat/>
    <w:rsid w:val="00C14094"/>
    <w:pPr>
      <w:ind w:left="720"/>
      <w:contextualSpacing/>
    </w:pPr>
  </w:style>
  <w:style w:type="character" w:styleId="Sterkutheving">
    <w:name w:val="Intense Emphasis"/>
    <w:basedOn w:val="Standardskriftforavsnitt"/>
    <w:uiPriority w:val="21"/>
    <w:qFormat/>
    <w:rsid w:val="00C14094"/>
    <w:rPr>
      <w:i/>
      <w:iCs/>
      <w:color w:val="0F4761" w:themeColor="accent1" w:themeShade="BF"/>
    </w:rPr>
  </w:style>
  <w:style w:type="paragraph" w:styleId="Sterktsitat">
    <w:name w:val="Intense Quote"/>
    <w:basedOn w:val="Normal"/>
    <w:next w:val="Normal"/>
    <w:link w:val="SterktsitatTegn"/>
    <w:uiPriority w:val="30"/>
    <w:qFormat/>
    <w:rsid w:val="00C1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14094"/>
    <w:rPr>
      <w:i/>
      <w:iCs/>
      <w:color w:val="0F4761" w:themeColor="accent1" w:themeShade="BF"/>
    </w:rPr>
  </w:style>
  <w:style w:type="character" w:styleId="Sterkreferanse">
    <w:name w:val="Intense Reference"/>
    <w:basedOn w:val="Standardskriftforavsnitt"/>
    <w:uiPriority w:val="32"/>
    <w:qFormat/>
    <w:rsid w:val="00C14094"/>
    <w:rPr>
      <w:b/>
      <w:bCs/>
      <w:smallCaps/>
      <w:color w:val="0F4761" w:themeColor="accent1" w:themeShade="BF"/>
      <w:spacing w:val="5"/>
    </w:rPr>
  </w:style>
  <w:style w:type="paragraph" w:customStyle="1" w:styleId="Normalutenluft">
    <w:name w:val="Normal uten luft"/>
    <w:basedOn w:val="Normal"/>
    <w:rsid w:val="00C14094"/>
    <w:pPr>
      <w:spacing w:after="0"/>
      <w:jc w:val="left"/>
    </w:pPr>
  </w:style>
  <w:style w:type="paragraph" w:customStyle="1" w:styleId="Hovedoverskrift">
    <w:name w:val="Hovedoverskrift"/>
    <w:next w:val="Normal"/>
    <w:uiPriority w:val="5"/>
    <w:qFormat/>
    <w:rsid w:val="00C14094"/>
    <w:pPr>
      <w:keepNext/>
      <w:keepLines/>
      <w:suppressAutoHyphens/>
      <w:spacing w:before="0" w:after="120" w:line="276" w:lineRule="auto"/>
      <w:contextualSpacing/>
    </w:pPr>
    <w:rPr>
      <w:rFonts w:ascii="Arial" w:hAnsi="Arial" w:cs="Arial"/>
      <w:b/>
      <w:caps/>
      <w:spacing w:val="4"/>
      <w:kern w:val="16"/>
      <w:sz w:val="23"/>
      <w:szCs w:val="20"/>
      <w14:ligatures w14:val="none"/>
    </w:rPr>
  </w:style>
  <w:style w:type="paragraph" w:customStyle="1" w:styleId="Innrykk1">
    <w:name w:val="Innrykk 1"/>
    <w:basedOn w:val="Normal"/>
    <w:uiPriority w:val="20"/>
    <w:qFormat/>
    <w:rsid w:val="00C14094"/>
    <w:pPr>
      <w:ind w:left="794"/>
    </w:pPr>
  </w:style>
  <w:style w:type="paragraph" w:customStyle="1" w:styleId="Innrykk2">
    <w:name w:val="Innrykk 2"/>
    <w:basedOn w:val="Innrykk1"/>
    <w:uiPriority w:val="20"/>
    <w:rsid w:val="00C14094"/>
    <w:pPr>
      <w:ind w:left="1588"/>
    </w:pPr>
  </w:style>
  <w:style w:type="paragraph" w:customStyle="1" w:styleId="Normalhyre">
    <w:name w:val="Normal høyre"/>
    <w:basedOn w:val="Normal"/>
    <w:next w:val="Normal"/>
    <w:uiPriority w:val="19"/>
    <w:semiHidden/>
    <w:rsid w:val="00C14094"/>
    <w:pPr>
      <w:jc w:val="right"/>
    </w:pPr>
  </w:style>
  <w:style w:type="paragraph" w:customStyle="1" w:styleId="Normalhyreutenluft">
    <w:name w:val="Normal høyre uten luft"/>
    <w:basedOn w:val="Normalutenluft"/>
    <w:next w:val="Normal"/>
    <w:uiPriority w:val="19"/>
    <w:semiHidden/>
    <w:rsid w:val="00C14094"/>
    <w:pPr>
      <w:jc w:val="right"/>
    </w:pPr>
  </w:style>
  <w:style w:type="paragraph" w:customStyle="1" w:styleId="Brevhodehyre">
    <w:name w:val="Brevhode høyre"/>
    <w:basedOn w:val="Normal"/>
    <w:uiPriority w:val="90"/>
    <w:semiHidden/>
    <w:rsid w:val="00C14094"/>
    <w:pPr>
      <w:spacing w:after="0"/>
      <w:jc w:val="right"/>
    </w:pPr>
    <w:rPr>
      <w:rFonts w:cs="Arial"/>
      <w:noProof/>
      <w:spacing w:val="2"/>
      <w:sz w:val="16"/>
    </w:rPr>
  </w:style>
  <w:style w:type="character" w:customStyle="1" w:styleId="e-post">
    <w:name w:val="e-post"/>
    <w:uiPriority w:val="92"/>
    <w:unhideWhenUsed/>
    <w:rsid w:val="00C14094"/>
    <w:rPr>
      <w:rFonts w:ascii="Arial" w:hAnsi="Arial" w:cs="Arial"/>
      <w:caps w:val="0"/>
      <w:smallCaps w:val="0"/>
      <w:color w:val="auto"/>
      <w:sz w:val="16"/>
      <w:lang w:val="en-GB"/>
    </w:rPr>
  </w:style>
  <w:style w:type="paragraph" w:customStyle="1" w:styleId="Medvennlighilsen">
    <w:name w:val="Med vennlig hilsen"/>
    <w:qFormat/>
    <w:rsid w:val="00C14094"/>
    <w:pPr>
      <w:spacing w:before="600" w:line="276" w:lineRule="auto"/>
      <w:jc w:val="both"/>
    </w:pPr>
    <w:rPr>
      <w:rFonts w:ascii="Arial" w:hAnsi="Arial" w:cs="Arial"/>
      <w:kern w:val="0"/>
      <w:sz w:val="20"/>
      <w:szCs w:val="20"/>
      <w14:ligatures w14:val="none"/>
    </w:rPr>
  </w:style>
  <w:style w:type="paragraph" w:customStyle="1" w:styleId="Listlevel1">
    <w:name w:val="List level 1"/>
    <w:basedOn w:val="Overskrift5"/>
    <w:qFormat/>
    <w:rsid w:val="00C14094"/>
    <w:pPr>
      <w:keepNext w:val="0"/>
      <w:keepLines w:val="0"/>
      <w:suppressAutoHyphens/>
      <w:spacing w:before="0" w:after="260"/>
      <w:ind w:left="1588" w:hanging="794"/>
      <w:outlineLvl w:val="9"/>
    </w:pPr>
    <w:rPr>
      <w:rFonts w:cs="Arial"/>
      <w:iCs/>
      <w:color w:val="auto"/>
      <w:szCs w:val="26"/>
    </w:rPr>
  </w:style>
  <w:style w:type="paragraph" w:customStyle="1" w:styleId="Listlevel2">
    <w:name w:val="List level 2"/>
    <w:basedOn w:val="Listlevel1"/>
    <w:qFormat/>
    <w:rsid w:val="00C14094"/>
    <w:pPr>
      <w:ind w:left="2381" w:hanging="793"/>
    </w:pPr>
  </w:style>
  <w:style w:type="paragraph" w:customStyle="1" w:styleId="Listlevel3">
    <w:name w:val="List level 3"/>
    <w:basedOn w:val="Listlevel2"/>
    <w:qFormat/>
    <w:rsid w:val="00C14094"/>
    <w:pPr>
      <w:ind w:left="3175" w:hanging="794"/>
    </w:pPr>
  </w:style>
  <w:style w:type="paragraph" w:customStyle="1" w:styleId="Listlevel4">
    <w:name w:val="List level 4"/>
    <w:basedOn w:val="Listlevel3"/>
    <w:qFormat/>
    <w:rsid w:val="00C14094"/>
    <w:pPr>
      <w:ind w:left="3969"/>
    </w:pPr>
  </w:style>
  <w:style w:type="character" w:styleId="Hyperkobling">
    <w:name w:val="Hyperlink"/>
    <w:basedOn w:val="Standardskriftforavsnitt"/>
    <w:uiPriority w:val="99"/>
    <w:unhideWhenUsed/>
    <w:rsid w:val="00C14094"/>
    <w:rPr>
      <w:color w:val="467886" w:themeColor="hyperlink"/>
      <w:u w:val="single"/>
    </w:rPr>
  </w:style>
  <w:style w:type="character" w:styleId="Ulstomtale">
    <w:name w:val="Unresolved Mention"/>
    <w:basedOn w:val="Standardskriftforavsnitt"/>
    <w:uiPriority w:val="99"/>
    <w:semiHidden/>
    <w:unhideWhenUsed/>
    <w:rsid w:val="00C14094"/>
    <w:rPr>
      <w:color w:val="605E5C"/>
      <w:shd w:val="clear" w:color="auto" w:fill="E1DFDD"/>
    </w:rPr>
  </w:style>
  <w:style w:type="character" w:styleId="Fulgthyperkobling">
    <w:name w:val="FollowedHyperlink"/>
    <w:basedOn w:val="Standardskriftforavsnitt"/>
    <w:uiPriority w:val="99"/>
    <w:semiHidden/>
    <w:unhideWhenUsed/>
    <w:rsid w:val="00F35C86"/>
    <w:rPr>
      <w:color w:val="96607D" w:themeColor="followedHyperlink"/>
      <w:u w:val="single"/>
    </w:rPr>
  </w:style>
  <w:style w:type="paragraph" w:styleId="Topptekst">
    <w:name w:val="header"/>
    <w:basedOn w:val="Normal"/>
    <w:link w:val="TopptekstTegn"/>
    <w:uiPriority w:val="99"/>
    <w:unhideWhenUsed/>
    <w:rsid w:val="00F35C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35C86"/>
    <w:rPr>
      <w:rFonts w:ascii="Arial" w:hAnsi="Arial"/>
      <w:kern w:val="0"/>
      <w:sz w:val="20"/>
      <w:szCs w:val="20"/>
      <w14:ligatures w14:val="none"/>
    </w:rPr>
  </w:style>
  <w:style w:type="paragraph" w:styleId="Bunntekst">
    <w:name w:val="footer"/>
    <w:basedOn w:val="Normal"/>
    <w:link w:val="BunntekstTegn"/>
    <w:uiPriority w:val="99"/>
    <w:unhideWhenUsed/>
    <w:rsid w:val="00F35C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35C86"/>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486910">
      <w:bodyDiv w:val="1"/>
      <w:marLeft w:val="0"/>
      <w:marRight w:val="0"/>
      <w:marTop w:val="0"/>
      <w:marBottom w:val="0"/>
      <w:divBdr>
        <w:top w:val="none" w:sz="0" w:space="0" w:color="auto"/>
        <w:left w:val="none" w:sz="0" w:space="0" w:color="auto"/>
        <w:bottom w:val="none" w:sz="0" w:space="0" w:color="auto"/>
        <w:right w:val="none" w:sz="0" w:space="0" w:color="auto"/>
      </w:divBdr>
    </w:div>
    <w:div w:id="1186678621">
      <w:bodyDiv w:val="1"/>
      <w:marLeft w:val="0"/>
      <w:marRight w:val="0"/>
      <w:marTop w:val="0"/>
      <w:marBottom w:val="0"/>
      <w:divBdr>
        <w:top w:val="none" w:sz="0" w:space="0" w:color="auto"/>
        <w:left w:val="none" w:sz="0" w:space="0" w:color="auto"/>
        <w:bottom w:val="none" w:sz="0" w:space="0" w:color="auto"/>
        <w:right w:val="none" w:sz="0" w:space="0" w:color="auto"/>
      </w:divBdr>
    </w:div>
    <w:div w:id="1464693004">
      <w:bodyDiv w:val="1"/>
      <w:marLeft w:val="0"/>
      <w:marRight w:val="0"/>
      <w:marTop w:val="0"/>
      <w:marBottom w:val="0"/>
      <w:divBdr>
        <w:top w:val="none" w:sz="0" w:space="0" w:color="auto"/>
        <w:left w:val="none" w:sz="0" w:space="0" w:color="auto"/>
        <w:bottom w:val="none" w:sz="0" w:space="0" w:color="auto"/>
        <w:right w:val="none" w:sz="0" w:space="0" w:color="auto"/>
      </w:divBdr>
    </w:div>
    <w:div w:id="19747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ildingbiologyinstitute.org/free-fact-sheets/dirty-electricity/" TargetMode="External"/><Relationship Id="rId3" Type="http://schemas.openxmlformats.org/officeDocument/2006/relationships/settings" Target="settings.xml"/><Relationship Id="rId7" Type="http://schemas.openxmlformats.org/officeDocument/2006/relationships/hyperlink" Target="mailto:rme@nv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6</Pages>
  <Words>2782</Words>
  <Characters>14748</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Flydal</dc:creator>
  <cp:keywords/>
  <dc:description/>
  <cp:lastModifiedBy>Einar Flydal</cp:lastModifiedBy>
  <cp:revision>4</cp:revision>
  <dcterms:created xsi:type="dcterms:W3CDTF">2024-07-08T20:39:00Z</dcterms:created>
  <dcterms:modified xsi:type="dcterms:W3CDTF">2024-07-09T05:01:00Z</dcterms:modified>
</cp:coreProperties>
</file>